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E09" w:rsidRDefault="00571E09" w:rsidP="00571E09">
      <w:bookmarkStart w:id="0" w:name="_GoBack"/>
      <w:bookmarkEnd w:id="0"/>
    </w:p>
    <w:p w:rsidR="00F80739" w:rsidRDefault="008F1F12" w:rsidP="008F1F12">
      <w:pPr>
        <w:jc w:val="both"/>
        <w:rPr>
          <w:rFonts w:ascii="Times New Roman" w:hAnsi="Times New Roman" w:cs="Times New Roman"/>
          <w:sz w:val="28"/>
          <w:szCs w:val="28"/>
          <w:lang w:val="ru-RU"/>
        </w:rPr>
      </w:pPr>
      <w:r>
        <w:rPr>
          <w:rFonts w:ascii="Times New Roman" w:hAnsi="Times New Roman" w:cs="Times New Roman"/>
          <w:noProof/>
          <w:sz w:val="28"/>
          <w:szCs w:val="28"/>
          <w:lang w:val="ru-RU" w:eastAsia="ru-RU"/>
        </w:rPr>
        <w:drawing>
          <wp:inline distT="0" distB="0" distL="0" distR="0">
            <wp:extent cx="6864614" cy="8772525"/>
            <wp:effectExtent l="0" t="0" r="0" b="0"/>
            <wp:docPr id="1" name="Рисунок 1" descr="D:\САЙТ электр. образование\Доступная среда\Инструкция тит.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АЙТ электр. образование\Доступная среда\Инструкция тит.л..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617" b="16757"/>
                    <a:stretch/>
                  </pic:blipFill>
                  <pic:spPr bwMode="auto">
                    <a:xfrm>
                      <a:off x="0" y="0"/>
                      <a:ext cx="6869815" cy="8779171"/>
                    </a:xfrm>
                    <a:prstGeom prst="rect">
                      <a:avLst/>
                    </a:prstGeom>
                    <a:noFill/>
                    <a:ln>
                      <a:noFill/>
                    </a:ln>
                    <a:extLst>
                      <a:ext uri="{53640926-AAD7-44D8-BBD7-CCE9431645EC}">
                        <a14:shadowObscured xmlns:a14="http://schemas.microsoft.com/office/drawing/2010/main"/>
                      </a:ext>
                    </a:extLst>
                  </pic:spPr>
                </pic:pic>
              </a:graphicData>
            </a:graphic>
          </wp:inline>
        </w:drawing>
      </w:r>
    </w:p>
    <w:p w:rsidR="00571E09" w:rsidRDefault="00571E09" w:rsidP="00F80739">
      <w:pPr>
        <w:ind w:firstLine="426"/>
        <w:jc w:val="both"/>
        <w:rPr>
          <w:rFonts w:ascii="Times New Roman" w:hAnsi="Times New Roman" w:cs="Times New Roman"/>
          <w:sz w:val="28"/>
          <w:szCs w:val="28"/>
          <w:lang w:val="ru-RU"/>
        </w:rPr>
      </w:pPr>
    </w:p>
    <w:p w:rsidR="00571E09" w:rsidRDefault="00571E09" w:rsidP="00F80739">
      <w:pPr>
        <w:ind w:firstLine="426"/>
        <w:jc w:val="both"/>
        <w:rPr>
          <w:rFonts w:ascii="Times New Roman" w:hAnsi="Times New Roman" w:cs="Times New Roman"/>
          <w:sz w:val="28"/>
          <w:szCs w:val="28"/>
          <w:lang w:val="ru-RU"/>
        </w:rPr>
      </w:pPr>
    </w:p>
    <w:p w:rsidR="00F93190" w:rsidRPr="00E066C2" w:rsidRDefault="003D72F6" w:rsidP="00F80739">
      <w:pPr>
        <w:ind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lastRenderedPageBreak/>
        <w:t>инвалидам в преодолении барьеров, мешающих получению ими услуг наравне с другими лицами.</w:t>
      </w:r>
    </w:p>
    <w:p w:rsidR="00F93190" w:rsidRPr="00E066C2" w:rsidRDefault="00EA6C9E" w:rsidP="00D41D47">
      <w:pPr>
        <w:ind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С</w:t>
      </w:r>
      <w:r w:rsidR="003D72F6" w:rsidRPr="00E066C2">
        <w:rPr>
          <w:rFonts w:ascii="Times New Roman" w:hAnsi="Times New Roman" w:cs="Times New Roman"/>
          <w:sz w:val="28"/>
          <w:szCs w:val="28"/>
          <w:lang w:val="ru-RU"/>
        </w:rPr>
        <w:t>овокупность способностей, знаний и умений, необходимых для эффективного общения при оказании помощи инвалидам в преодолении барьеров называется коммуникативная эффективность.</w:t>
      </w:r>
    </w:p>
    <w:p w:rsidR="00F93190" w:rsidRPr="00E066C2" w:rsidRDefault="00EA6C9E" w:rsidP="00D41D47">
      <w:pPr>
        <w:ind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К</w:t>
      </w:r>
      <w:r w:rsidR="003D72F6" w:rsidRPr="00E066C2">
        <w:rPr>
          <w:rFonts w:ascii="Times New Roman" w:hAnsi="Times New Roman" w:cs="Times New Roman"/>
          <w:sz w:val="28"/>
          <w:szCs w:val="28"/>
          <w:lang w:val="ru-RU"/>
        </w:rPr>
        <w:t>оммуникация (общение) рассматривается как важнейшая сторона любой деятельности, во многом обеспечивающая ее успех и продуктивность. Коммуникати</w:t>
      </w:r>
      <w:r w:rsidR="008D3A1A" w:rsidRPr="00E066C2">
        <w:rPr>
          <w:rFonts w:ascii="Times New Roman" w:hAnsi="Times New Roman" w:cs="Times New Roman"/>
          <w:sz w:val="28"/>
          <w:szCs w:val="28"/>
          <w:lang w:val="ru-RU"/>
        </w:rPr>
        <w:t>вная</w:t>
      </w:r>
      <w:r w:rsidR="00717F7C" w:rsidRPr="00E066C2">
        <w:rPr>
          <w:rFonts w:ascii="Times New Roman" w:hAnsi="Times New Roman" w:cs="Times New Roman"/>
          <w:sz w:val="28"/>
          <w:szCs w:val="28"/>
          <w:lang w:val="ru-RU"/>
        </w:rPr>
        <w:t xml:space="preserve"> </w:t>
      </w:r>
      <w:r w:rsidR="003D72F6" w:rsidRPr="00E066C2">
        <w:rPr>
          <w:rFonts w:ascii="Times New Roman" w:hAnsi="Times New Roman" w:cs="Times New Roman"/>
          <w:sz w:val="28"/>
          <w:szCs w:val="28"/>
          <w:lang w:val="ru-RU"/>
        </w:rPr>
        <w:t>компетентность необходима каждому.</w:t>
      </w:r>
      <w:r w:rsidR="00717F7C" w:rsidRPr="00E066C2">
        <w:rPr>
          <w:rFonts w:ascii="Times New Roman" w:hAnsi="Times New Roman" w:cs="Times New Roman"/>
          <w:sz w:val="28"/>
          <w:szCs w:val="28"/>
          <w:lang w:val="ru-RU"/>
        </w:rPr>
        <w:t xml:space="preserve"> </w:t>
      </w:r>
      <w:r w:rsidR="003D72F6" w:rsidRPr="00E066C2">
        <w:rPr>
          <w:rFonts w:ascii="Times New Roman" w:hAnsi="Times New Roman" w:cs="Times New Roman"/>
          <w:sz w:val="28"/>
          <w:szCs w:val="28"/>
          <w:lang w:val="ru-RU"/>
        </w:rPr>
        <w:t>Для работников сферы образования профессионально значимыми являются умения правильно воспринимать и понимать другого человека, грамотно оказывать услу</w:t>
      </w:r>
      <w:r w:rsidRPr="00E066C2">
        <w:rPr>
          <w:rFonts w:ascii="Times New Roman" w:hAnsi="Times New Roman" w:cs="Times New Roman"/>
          <w:sz w:val="28"/>
          <w:szCs w:val="28"/>
          <w:lang w:val="ru-RU"/>
        </w:rPr>
        <w:t>ги в учреждении.</w:t>
      </w:r>
      <w:r w:rsidR="00717F7C" w:rsidRPr="00E066C2">
        <w:rPr>
          <w:rFonts w:ascii="Times New Roman" w:hAnsi="Times New Roman" w:cs="Times New Roman"/>
          <w:sz w:val="28"/>
          <w:szCs w:val="28"/>
          <w:lang w:val="ru-RU"/>
        </w:rPr>
        <w:t xml:space="preserve"> </w:t>
      </w:r>
      <w:r w:rsidR="003D72F6" w:rsidRPr="00E066C2">
        <w:rPr>
          <w:rFonts w:ascii="Times New Roman" w:hAnsi="Times New Roman" w:cs="Times New Roman"/>
          <w:sz w:val="28"/>
          <w:szCs w:val="28"/>
          <w:lang w:val="ru-RU"/>
        </w:rPr>
        <w:t>Развитие коммуникативных умений складывается из следующих основных навыков:</w:t>
      </w:r>
    </w:p>
    <w:p w:rsidR="00F93190" w:rsidRPr="00E066C2" w:rsidRDefault="003D72F6" w:rsidP="008D3A1A">
      <w:pPr>
        <w:pStyle w:val="a6"/>
        <w:numPr>
          <w:ilvl w:val="0"/>
          <w:numId w:val="11"/>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избегать конфликтных ситуаций;</w:t>
      </w:r>
    </w:p>
    <w:p w:rsidR="00F93190" w:rsidRPr="00E066C2" w:rsidRDefault="003D72F6" w:rsidP="008D3A1A">
      <w:pPr>
        <w:pStyle w:val="a6"/>
        <w:numPr>
          <w:ilvl w:val="0"/>
          <w:numId w:val="11"/>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внимательно слушать инвалида и слышать его;</w:t>
      </w:r>
    </w:p>
    <w:p w:rsidR="00F93190" w:rsidRPr="00E066C2" w:rsidRDefault="003D72F6" w:rsidP="008D3A1A">
      <w:pPr>
        <w:pStyle w:val="a6"/>
        <w:numPr>
          <w:ilvl w:val="0"/>
          <w:numId w:val="11"/>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регулировать собственные эмоции, возникающие в процессе взаимодействия;</w:t>
      </w:r>
    </w:p>
    <w:p w:rsidR="00F93190" w:rsidRPr="00E066C2" w:rsidRDefault="003D72F6" w:rsidP="008D3A1A">
      <w:pPr>
        <w:pStyle w:val="a6"/>
        <w:numPr>
          <w:ilvl w:val="0"/>
          <w:numId w:val="11"/>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обеспечивать высокую культуру и этику взаимоотношений;</w:t>
      </w:r>
    </w:p>
    <w:p w:rsidR="00F93190" w:rsidRPr="00E066C2" w:rsidRDefault="003D72F6" w:rsidP="008D3A1A">
      <w:pPr>
        <w:pStyle w:val="a6"/>
        <w:numPr>
          <w:ilvl w:val="0"/>
          <w:numId w:val="11"/>
        </w:numPr>
        <w:ind w:left="0" w:firstLine="426"/>
        <w:jc w:val="both"/>
        <w:rPr>
          <w:rFonts w:ascii="Times New Roman" w:hAnsi="Times New Roman" w:cs="Times New Roman"/>
          <w:sz w:val="28"/>
          <w:szCs w:val="28"/>
        </w:rPr>
      </w:pPr>
      <w:proofErr w:type="spellStart"/>
      <w:r w:rsidRPr="00E066C2">
        <w:rPr>
          <w:rFonts w:ascii="Times New Roman" w:hAnsi="Times New Roman" w:cs="Times New Roman"/>
          <w:sz w:val="28"/>
          <w:szCs w:val="28"/>
        </w:rPr>
        <w:t>цивилизованно</w:t>
      </w:r>
      <w:proofErr w:type="spellEnd"/>
      <w:r w:rsidRPr="00E066C2">
        <w:rPr>
          <w:rFonts w:ascii="Times New Roman" w:hAnsi="Times New Roman" w:cs="Times New Roman"/>
          <w:sz w:val="28"/>
          <w:szCs w:val="28"/>
        </w:rPr>
        <w:t xml:space="preserve"> </w:t>
      </w:r>
      <w:proofErr w:type="spellStart"/>
      <w:r w:rsidRPr="00E066C2">
        <w:rPr>
          <w:rFonts w:ascii="Times New Roman" w:hAnsi="Times New Roman" w:cs="Times New Roman"/>
          <w:sz w:val="28"/>
          <w:szCs w:val="28"/>
        </w:rPr>
        <w:t>противостоять</w:t>
      </w:r>
      <w:proofErr w:type="spellEnd"/>
      <w:r w:rsidRPr="00E066C2">
        <w:rPr>
          <w:rFonts w:ascii="Times New Roman" w:hAnsi="Times New Roman" w:cs="Times New Roman"/>
          <w:sz w:val="28"/>
          <w:szCs w:val="28"/>
        </w:rPr>
        <w:t xml:space="preserve"> </w:t>
      </w:r>
      <w:proofErr w:type="spellStart"/>
      <w:r w:rsidRPr="00E066C2">
        <w:rPr>
          <w:rFonts w:ascii="Times New Roman" w:hAnsi="Times New Roman" w:cs="Times New Roman"/>
          <w:sz w:val="28"/>
          <w:szCs w:val="28"/>
        </w:rPr>
        <w:t>манипулированию</w:t>
      </w:r>
      <w:proofErr w:type="spellEnd"/>
      <w:r w:rsidRPr="00E066C2">
        <w:rPr>
          <w:rFonts w:ascii="Times New Roman" w:hAnsi="Times New Roman" w:cs="Times New Roman"/>
          <w:sz w:val="28"/>
          <w:szCs w:val="28"/>
        </w:rPr>
        <w:t>.</w:t>
      </w:r>
    </w:p>
    <w:p w:rsidR="00F93190" w:rsidRPr="00E066C2" w:rsidRDefault="003D72F6" w:rsidP="00D41D47">
      <w:pPr>
        <w:ind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Существуют общие правила этикета при общении с инвалидами, которыми могут воспользоваться работники организаций, предоставляющих услуги населению, в зависимости от конкретной ситуации:</w:t>
      </w:r>
    </w:p>
    <w:p w:rsidR="00F93190" w:rsidRPr="00E066C2" w:rsidRDefault="003D72F6" w:rsidP="008D3A1A">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Обращение к человеку:</w:t>
      </w:r>
      <w:r w:rsidRPr="00E066C2">
        <w:rPr>
          <w:rFonts w:ascii="Times New Roman" w:hAnsi="Times New Roman" w:cs="Times New Roman"/>
          <w:sz w:val="28"/>
          <w:szCs w:val="28"/>
          <w:lang w:val="ru-RU"/>
        </w:rPr>
        <w:t xml:space="preserve"> когда вы разговариваете с инвалидом, обращайтесь непосредственно к нему, а не к сопровождающему или </w:t>
      </w:r>
      <w:proofErr w:type="spellStart"/>
      <w:r w:rsidRPr="00E066C2">
        <w:rPr>
          <w:rFonts w:ascii="Times New Roman" w:hAnsi="Times New Roman" w:cs="Times New Roman"/>
          <w:sz w:val="28"/>
          <w:szCs w:val="28"/>
          <w:lang w:val="ru-RU"/>
        </w:rPr>
        <w:t>сурдопереводчику</w:t>
      </w:r>
      <w:proofErr w:type="spellEnd"/>
      <w:r w:rsidRPr="00E066C2">
        <w:rPr>
          <w:rFonts w:ascii="Times New Roman" w:hAnsi="Times New Roman" w:cs="Times New Roman"/>
          <w:sz w:val="28"/>
          <w:szCs w:val="28"/>
          <w:lang w:val="ru-RU"/>
        </w:rPr>
        <w:t>, которые присутствуют при разговоре.</w:t>
      </w:r>
    </w:p>
    <w:p w:rsidR="00F93190" w:rsidRPr="00E066C2" w:rsidRDefault="003D72F6" w:rsidP="008D3A1A">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Пожатие руки:</w:t>
      </w:r>
      <w:r w:rsidRPr="00E066C2">
        <w:rPr>
          <w:rFonts w:ascii="Times New Roman" w:hAnsi="Times New Roman" w:cs="Times New Roman"/>
          <w:sz w:val="28"/>
          <w:szCs w:val="28"/>
          <w:lang w:val="ru-RU"/>
        </w:rPr>
        <w:t xml:space="preserve"> когда вас знакомят с инвалидом, вполне естественно пожать ему руку: даже те, кому трудно двигать рукой или кто пользуется протезом, вполне могут пожать руку - правую или левую, что вполне допустимо.</w:t>
      </w:r>
    </w:p>
    <w:p w:rsidR="00F93190" w:rsidRPr="00E066C2" w:rsidRDefault="003D72F6" w:rsidP="008D3A1A">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Называйте себя и других:</w:t>
      </w:r>
      <w:r w:rsidRPr="00E066C2">
        <w:rPr>
          <w:rFonts w:ascii="Times New Roman" w:hAnsi="Times New Roman" w:cs="Times New Roman"/>
          <w:sz w:val="28"/>
          <w:szCs w:val="28"/>
          <w:lang w:val="ru-RU"/>
        </w:rPr>
        <w:t xml:space="preserve"> когда вы встречаетесь с человеком, который плохо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w:t>
      </w:r>
    </w:p>
    <w:p w:rsidR="00F93190" w:rsidRPr="00E066C2" w:rsidRDefault="003D72F6" w:rsidP="008D3A1A">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Предложение помощи:</w:t>
      </w:r>
      <w:r w:rsidRPr="00E066C2">
        <w:rPr>
          <w:rFonts w:ascii="Times New Roman" w:hAnsi="Times New Roman" w:cs="Times New Roman"/>
          <w:sz w:val="28"/>
          <w:szCs w:val="28"/>
          <w:lang w:val="ru-RU"/>
        </w:rPr>
        <w:t xml:space="preserve"> если вы предлагаете помощь, ждите, пока ее примут, а затем спрашивайте, что и как делать.</w:t>
      </w:r>
    </w:p>
    <w:p w:rsidR="008D3A1A" w:rsidRPr="00E066C2" w:rsidRDefault="003D72F6" w:rsidP="008D3A1A">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Адекватность и вежливость:</w:t>
      </w:r>
      <w:r w:rsidRPr="00E066C2">
        <w:rPr>
          <w:rFonts w:ascii="Times New Roman" w:hAnsi="Times New Roman" w:cs="Times New Roman"/>
          <w:sz w:val="28"/>
          <w:szCs w:val="28"/>
          <w:lang w:val="ru-RU"/>
        </w:rPr>
        <w:t xml:space="preserve"> обращайтесь с взрослыми инвалидами как с взрослыми. Обращайтесь к ним по имени и </w:t>
      </w:r>
      <w:proofErr w:type="spellStart"/>
      <w:r w:rsidRPr="00E066C2">
        <w:rPr>
          <w:rFonts w:ascii="Times New Roman" w:hAnsi="Times New Roman" w:cs="Times New Roman"/>
          <w:sz w:val="28"/>
          <w:szCs w:val="28"/>
          <w:lang w:val="ru-RU"/>
        </w:rPr>
        <w:t>наты</w:t>
      </w:r>
      <w:proofErr w:type="spellEnd"/>
      <w:r w:rsidRPr="00E066C2">
        <w:rPr>
          <w:rFonts w:ascii="Times New Roman" w:hAnsi="Times New Roman" w:cs="Times New Roman"/>
          <w:sz w:val="28"/>
          <w:szCs w:val="28"/>
          <w:lang w:val="ru-RU"/>
        </w:rPr>
        <w:t>, только если вы хорошо знакомы.</w:t>
      </w:r>
    </w:p>
    <w:p w:rsidR="00F93190" w:rsidRPr="00E066C2" w:rsidRDefault="003D72F6" w:rsidP="008D3A1A">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 xml:space="preserve">Не опирайтесь на </w:t>
      </w:r>
      <w:proofErr w:type="spellStart"/>
      <w:r w:rsidRPr="00E066C2">
        <w:rPr>
          <w:rFonts w:ascii="Times New Roman" w:hAnsi="Times New Roman" w:cs="Times New Roman"/>
          <w:i/>
          <w:sz w:val="28"/>
          <w:szCs w:val="28"/>
          <w:lang w:val="ru-RU"/>
        </w:rPr>
        <w:t>кресло-коляску</w:t>
      </w:r>
      <w:proofErr w:type="gramStart"/>
      <w:r w:rsidRPr="00E066C2">
        <w:rPr>
          <w:rFonts w:ascii="Times New Roman" w:hAnsi="Times New Roman" w:cs="Times New Roman"/>
          <w:i/>
          <w:sz w:val="28"/>
          <w:szCs w:val="28"/>
          <w:lang w:val="ru-RU"/>
        </w:rPr>
        <w:t>:</w:t>
      </w:r>
      <w:r w:rsidRPr="00E066C2">
        <w:rPr>
          <w:rFonts w:ascii="Times New Roman" w:hAnsi="Times New Roman" w:cs="Times New Roman"/>
          <w:sz w:val="28"/>
          <w:szCs w:val="28"/>
          <w:lang w:val="ru-RU"/>
        </w:rPr>
        <w:t>о</w:t>
      </w:r>
      <w:proofErr w:type="gramEnd"/>
      <w:r w:rsidRPr="00E066C2">
        <w:rPr>
          <w:rFonts w:ascii="Times New Roman" w:hAnsi="Times New Roman" w:cs="Times New Roman"/>
          <w:sz w:val="28"/>
          <w:szCs w:val="28"/>
          <w:lang w:val="ru-RU"/>
        </w:rPr>
        <w:t>пираться</w:t>
      </w:r>
      <w:proofErr w:type="spellEnd"/>
      <w:r w:rsidRPr="00E066C2">
        <w:rPr>
          <w:rFonts w:ascii="Times New Roman" w:hAnsi="Times New Roman" w:cs="Times New Roman"/>
          <w:sz w:val="28"/>
          <w:szCs w:val="28"/>
          <w:lang w:val="ru-RU"/>
        </w:rPr>
        <w:t xml:space="preserve"> или виснуть на чьей-то инвалидной коляске - то же самое, что опираться или виснуть на ее обладателе, и это тоже раздражает. Инва</w:t>
      </w:r>
      <w:r w:rsidRPr="00E066C2">
        <w:rPr>
          <w:rFonts w:ascii="Times New Roman" w:hAnsi="Times New Roman" w:cs="Times New Roman"/>
          <w:sz w:val="28"/>
          <w:szCs w:val="28"/>
          <w:lang w:val="ru-RU"/>
        </w:rPr>
        <w:softHyphen/>
        <w:t>лидная коляска - это часть неприкасаемого пространства человека, который ее использует.</w:t>
      </w:r>
    </w:p>
    <w:p w:rsidR="00F93190" w:rsidRPr="00E066C2" w:rsidRDefault="003D72F6" w:rsidP="00D41D47">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Внимательность и терпеливость:</w:t>
      </w:r>
      <w:r w:rsidRPr="00E066C2">
        <w:rPr>
          <w:rFonts w:ascii="Times New Roman" w:hAnsi="Times New Roman" w:cs="Times New Roman"/>
          <w:sz w:val="28"/>
          <w:szCs w:val="28"/>
          <w:lang w:val="ru-RU"/>
        </w:rPr>
        <w:t xml:space="preserve">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Никогда не притворяйтесь, что вы понимаете, если на самом деле это не так. Повторите, что вы поняли, это поможет человеку ответить вам, а вам - понять его.</w:t>
      </w:r>
    </w:p>
    <w:p w:rsidR="00F93190" w:rsidRPr="00E066C2" w:rsidRDefault="003D72F6" w:rsidP="00D41D47">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Расположение для беседы:</w:t>
      </w:r>
      <w:r w:rsidR="00717F7C" w:rsidRPr="00E066C2">
        <w:rPr>
          <w:rFonts w:ascii="Times New Roman" w:hAnsi="Times New Roman" w:cs="Times New Roman"/>
          <w:i/>
          <w:sz w:val="28"/>
          <w:szCs w:val="28"/>
          <w:lang w:val="ru-RU"/>
        </w:rPr>
        <w:t xml:space="preserve"> </w:t>
      </w:r>
      <w:r w:rsidRPr="00E066C2">
        <w:rPr>
          <w:rFonts w:ascii="Times New Roman" w:hAnsi="Times New Roman" w:cs="Times New Roman"/>
          <w:sz w:val="28"/>
          <w:szCs w:val="28"/>
          <w:lang w:val="ru-RU"/>
        </w:rPr>
        <w:t xml:space="preserve">когда вы говорите с человеком, пользующимся инвалидной коляской или костылями, расположитесь так, чтобы ваши и его глаза </w:t>
      </w:r>
      <w:r w:rsidRPr="00E066C2">
        <w:rPr>
          <w:rFonts w:ascii="Times New Roman" w:hAnsi="Times New Roman" w:cs="Times New Roman"/>
          <w:sz w:val="28"/>
          <w:szCs w:val="28"/>
          <w:lang w:val="ru-RU"/>
        </w:rPr>
        <w:lastRenderedPageBreak/>
        <w:t>были на одном уровне, тогда вам будет легче разговаривать. Разговаривая с теми, кто может читать по губам, расположитесь так, чтобы на Вас падал свет, и Вас было хорошо видно, постарайтесь, чтобы Вам ничего (еда, сигареты, руки) не мешало.</w:t>
      </w:r>
    </w:p>
    <w:p w:rsidR="00F93190" w:rsidRPr="00E066C2" w:rsidRDefault="003D72F6" w:rsidP="00D41D47">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Привлечение внимания человека:</w:t>
      </w:r>
      <w:r w:rsidRPr="00E066C2">
        <w:rPr>
          <w:rFonts w:ascii="Times New Roman" w:hAnsi="Times New Roman" w:cs="Times New Roman"/>
          <w:sz w:val="28"/>
          <w:szCs w:val="28"/>
          <w:lang w:val="ru-RU"/>
        </w:rPr>
        <w:t xml:space="preserve"> чтобы привлечь внимание человека, который плохо слышит, помашите ему рукой или похлопайте по плечу. Смотрите ему прямо в глаза и говорите четко, но имейте в виду, что не все люди, которые плохо слышат, могут читать по губам.</w:t>
      </w:r>
    </w:p>
    <w:p w:rsidR="00F93190" w:rsidRPr="00E066C2" w:rsidRDefault="003D72F6" w:rsidP="008D3A1A">
      <w:pPr>
        <w:pStyle w:val="a6"/>
        <w:numPr>
          <w:ilvl w:val="0"/>
          <w:numId w:val="12"/>
        </w:numPr>
        <w:tabs>
          <w:tab w:val="left" w:pos="851"/>
        </w:tabs>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Не смущайтесь,</w:t>
      </w:r>
      <w:r w:rsidRPr="00E066C2">
        <w:rPr>
          <w:rFonts w:ascii="Times New Roman" w:hAnsi="Times New Roman" w:cs="Times New Roman"/>
          <w:sz w:val="28"/>
          <w:szCs w:val="28"/>
          <w:lang w:val="ru-RU"/>
        </w:rPr>
        <w:t xml:space="preserve"> если случайно допустили оплошность, сказав «Увидимся» или «Вы слышали об этом?» тому, кто не может видеть или слышать.</w:t>
      </w:r>
    </w:p>
    <w:p w:rsidR="00F93190" w:rsidRPr="00E066C2" w:rsidRDefault="003D72F6" w:rsidP="00D41D47">
      <w:pPr>
        <w:ind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Также разработаны правила этикета для лиц с разными расстройствами функций организма. Список правил достаточно велик. Если сомневаетесь, рассчитывайте на свой здравый смысл и способность к сочувствию. Относитесь к другому человеку, как к себе самому, точно так же его уважайте - и тогда оказание услуги в учреждении и общение будут эффективными.</w:t>
      </w:r>
    </w:p>
    <w:p w:rsidR="008D3A1A" w:rsidRPr="00E066C2" w:rsidRDefault="008D3A1A" w:rsidP="00D41D47">
      <w:pPr>
        <w:ind w:firstLine="426"/>
        <w:jc w:val="both"/>
        <w:rPr>
          <w:rFonts w:ascii="Times New Roman" w:hAnsi="Times New Roman" w:cs="Times New Roman"/>
          <w:sz w:val="28"/>
          <w:szCs w:val="28"/>
          <w:lang w:val="ru-RU"/>
        </w:rPr>
      </w:pPr>
    </w:p>
    <w:p w:rsidR="00F93190" w:rsidRPr="00E066C2" w:rsidRDefault="003D72F6" w:rsidP="008D3A1A">
      <w:pPr>
        <w:ind w:firstLine="426"/>
        <w:jc w:val="both"/>
        <w:rPr>
          <w:rFonts w:ascii="Times New Roman" w:hAnsi="Times New Roman" w:cs="Times New Roman"/>
          <w:b/>
          <w:sz w:val="28"/>
          <w:szCs w:val="28"/>
          <w:lang w:val="ru-RU"/>
        </w:rPr>
      </w:pPr>
      <w:r w:rsidRPr="00E066C2">
        <w:rPr>
          <w:rFonts w:ascii="Times New Roman" w:hAnsi="Times New Roman" w:cs="Times New Roman"/>
          <w:b/>
          <w:sz w:val="28"/>
          <w:szCs w:val="28"/>
          <w:lang w:val="ru-RU"/>
        </w:rPr>
        <w:t>Правила этикета при общении с инвалидами, испытывающими трудности при</w:t>
      </w:r>
      <w:r w:rsidR="00717F7C" w:rsidRPr="00E066C2">
        <w:rPr>
          <w:rFonts w:ascii="Times New Roman" w:hAnsi="Times New Roman" w:cs="Times New Roman"/>
          <w:b/>
          <w:sz w:val="28"/>
          <w:szCs w:val="28"/>
          <w:lang w:val="ru-RU"/>
        </w:rPr>
        <w:t xml:space="preserve"> </w:t>
      </w:r>
      <w:r w:rsidRPr="00E066C2">
        <w:rPr>
          <w:rFonts w:ascii="Times New Roman" w:hAnsi="Times New Roman" w:cs="Times New Roman"/>
          <w:b/>
          <w:sz w:val="28"/>
          <w:szCs w:val="28"/>
          <w:lang w:val="ru-RU"/>
        </w:rPr>
        <w:t>передвижении:</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 xml:space="preserve">Помните, что инвалидная коляска </w:t>
      </w:r>
      <w:r w:rsidR="008D3A1A" w:rsidRPr="00E066C2">
        <w:rPr>
          <w:rFonts w:ascii="Times New Roman" w:hAnsi="Times New Roman" w:cs="Times New Roman"/>
          <w:sz w:val="28"/>
          <w:szCs w:val="28"/>
          <w:lang w:val="ru-RU"/>
        </w:rPr>
        <w:t>–</w:t>
      </w:r>
      <w:r w:rsidRPr="00E066C2">
        <w:rPr>
          <w:rFonts w:ascii="Times New Roman" w:hAnsi="Times New Roman" w:cs="Times New Roman"/>
          <w:sz w:val="28"/>
          <w:szCs w:val="28"/>
          <w:lang w:val="ru-RU"/>
        </w:rPr>
        <w:t xml:space="preserve">неприкосновенное пространство человека. </w:t>
      </w:r>
      <w:proofErr w:type="spellStart"/>
      <w:r w:rsidRPr="00E066C2">
        <w:rPr>
          <w:rFonts w:ascii="Times New Roman" w:hAnsi="Times New Roman" w:cs="Times New Roman"/>
          <w:sz w:val="28"/>
          <w:szCs w:val="28"/>
          <w:lang w:val="ru-RU"/>
        </w:rPr>
        <w:t>Необлокачивайтесь</w:t>
      </w:r>
      <w:proofErr w:type="spellEnd"/>
      <w:r w:rsidRPr="00E066C2">
        <w:rPr>
          <w:rFonts w:ascii="Times New Roman" w:hAnsi="Times New Roman" w:cs="Times New Roman"/>
          <w:sz w:val="28"/>
          <w:szCs w:val="28"/>
          <w:lang w:val="ru-RU"/>
        </w:rPr>
        <w:t xml:space="preserve"> на нее, не толкайте, не кладите на нее ноги без разрешения. Начать </w:t>
      </w:r>
      <w:r w:rsidRPr="00E066C2">
        <w:rPr>
          <w:rFonts w:ascii="Times New Roman" w:hAnsi="Times New Roman" w:cs="Times New Roman"/>
          <w:sz w:val="28"/>
          <w:szCs w:val="28"/>
          <w:lang w:val="ru-RU"/>
        </w:rPr>
        <w:br/>
        <w:t xml:space="preserve">катить коляску без согласия инвалида - то же самое, что схватить и понести человека </w:t>
      </w:r>
      <w:proofErr w:type="spellStart"/>
      <w:r w:rsidRPr="00E066C2">
        <w:rPr>
          <w:rFonts w:ascii="Times New Roman" w:hAnsi="Times New Roman" w:cs="Times New Roman"/>
          <w:sz w:val="28"/>
          <w:szCs w:val="28"/>
          <w:lang w:val="ru-RU"/>
        </w:rPr>
        <w:t>безего</w:t>
      </w:r>
      <w:proofErr w:type="spellEnd"/>
      <w:r w:rsidRPr="00E066C2">
        <w:rPr>
          <w:rFonts w:ascii="Times New Roman" w:hAnsi="Times New Roman" w:cs="Times New Roman"/>
          <w:sz w:val="28"/>
          <w:szCs w:val="28"/>
          <w:lang w:val="ru-RU"/>
        </w:rPr>
        <w:t xml:space="preserve"> разрешения.</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 xml:space="preserve">Всегда спрашивайте, нужна ли помощь, прежде чем оказать ее. </w:t>
      </w:r>
      <w:proofErr w:type="spellStart"/>
      <w:r w:rsidRPr="00E066C2">
        <w:rPr>
          <w:rFonts w:ascii="Times New Roman" w:hAnsi="Times New Roman" w:cs="Times New Roman"/>
          <w:sz w:val="28"/>
          <w:szCs w:val="28"/>
          <w:lang w:val="ru-RU"/>
        </w:rPr>
        <w:t>Предлагайтепомощь</w:t>
      </w:r>
      <w:proofErr w:type="spellEnd"/>
      <w:r w:rsidRPr="00E066C2">
        <w:rPr>
          <w:rFonts w:ascii="Times New Roman" w:hAnsi="Times New Roman" w:cs="Times New Roman"/>
          <w:sz w:val="28"/>
          <w:szCs w:val="28"/>
          <w:lang w:val="ru-RU"/>
        </w:rPr>
        <w:t>, если нужно открыть тяжелую дверь или пройти по ковру с длинным ворсом.</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 xml:space="preserve">Если ваше предложение о помощи принято, спросите, что нужно делать, и </w:t>
      </w:r>
      <w:proofErr w:type="spellStart"/>
      <w:r w:rsidRPr="00E066C2">
        <w:rPr>
          <w:rFonts w:ascii="Times New Roman" w:hAnsi="Times New Roman" w:cs="Times New Roman"/>
          <w:sz w:val="28"/>
          <w:szCs w:val="28"/>
          <w:lang w:val="ru-RU"/>
        </w:rPr>
        <w:t>четкоследуйте</w:t>
      </w:r>
      <w:proofErr w:type="spellEnd"/>
      <w:r w:rsidRPr="00E066C2">
        <w:rPr>
          <w:rFonts w:ascii="Times New Roman" w:hAnsi="Times New Roman" w:cs="Times New Roman"/>
          <w:sz w:val="28"/>
          <w:szCs w:val="28"/>
          <w:lang w:val="ru-RU"/>
        </w:rPr>
        <w:t xml:space="preserve"> инструкциям.</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вам разрешили передвигать коляску, сначала катите ее медленно. Коляска быстро набирает скорость, и неожиданный толчок может привести к потере равновесия.</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надо хлопать человека, находящегося в инвалидной коляске, по спине или по плечу.</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возможно, расположитесь так, чтобы ваши лица были на одном уровне. Избегайте положения, при котором вашему собеседнику нужно запрокидывать голову.</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существуют архитектурные барьеры, предупредите о них, чтобы человек имел возможность принимать решения заранее.</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Помните, что, как правило, у людей, имеющих трудности при передвижении, нет проблем со зрением, слухом и пониманием.</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 xml:space="preserve">Не думайте, что необходимость пользоваться инвалидной коляской - это трагедия. Это способ свободного (если нет архитектурных барьеров) передвижения. Есть люди, пользующиеся инвалидной коляской, которые не </w:t>
      </w:r>
      <w:r w:rsidRPr="00E066C2">
        <w:rPr>
          <w:rFonts w:ascii="Times New Roman" w:hAnsi="Times New Roman" w:cs="Times New Roman"/>
          <w:sz w:val="28"/>
          <w:szCs w:val="28"/>
          <w:lang w:val="ru-RU"/>
        </w:rPr>
        <w:lastRenderedPageBreak/>
        <w:t>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w:t>
      </w:r>
    </w:p>
    <w:p w:rsidR="00E066C2" w:rsidRDefault="00E066C2" w:rsidP="00D41D47">
      <w:pPr>
        <w:ind w:firstLine="426"/>
        <w:jc w:val="both"/>
        <w:rPr>
          <w:rFonts w:ascii="Times New Roman" w:hAnsi="Times New Roman" w:cs="Times New Roman"/>
          <w:b/>
          <w:sz w:val="28"/>
          <w:szCs w:val="28"/>
          <w:lang w:val="ru-RU"/>
        </w:rPr>
      </w:pPr>
    </w:p>
    <w:p w:rsidR="00E066C2" w:rsidRDefault="00E066C2" w:rsidP="00D41D47">
      <w:pPr>
        <w:ind w:firstLine="426"/>
        <w:jc w:val="both"/>
        <w:rPr>
          <w:rFonts w:ascii="Times New Roman" w:hAnsi="Times New Roman" w:cs="Times New Roman"/>
          <w:b/>
          <w:sz w:val="28"/>
          <w:szCs w:val="28"/>
          <w:lang w:val="ru-RU"/>
        </w:rPr>
      </w:pPr>
    </w:p>
    <w:p w:rsidR="00F93190" w:rsidRPr="00E066C2" w:rsidRDefault="003D72F6" w:rsidP="00D41D47">
      <w:pPr>
        <w:ind w:firstLine="426"/>
        <w:jc w:val="both"/>
        <w:rPr>
          <w:rFonts w:ascii="Times New Roman" w:hAnsi="Times New Roman" w:cs="Times New Roman"/>
          <w:b/>
          <w:sz w:val="28"/>
          <w:szCs w:val="28"/>
          <w:lang w:val="ru-RU"/>
        </w:rPr>
      </w:pPr>
      <w:r w:rsidRPr="00E066C2">
        <w:rPr>
          <w:rFonts w:ascii="Times New Roman" w:hAnsi="Times New Roman" w:cs="Times New Roman"/>
          <w:b/>
          <w:sz w:val="28"/>
          <w:szCs w:val="28"/>
          <w:lang w:val="ru-RU"/>
        </w:rPr>
        <w:t>Правила этикета при общении с инвалидами, имеющими нарушение зрение или</w:t>
      </w:r>
      <w:r w:rsidR="008B58B7">
        <w:rPr>
          <w:rFonts w:ascii="Times New Roman" w:hAnsi="Times New Roman" w:cs="Times New Roman"/>
          <w:b/>
          <w:sz w:val="28"/>
          <w:szCs w:val="28"/>
          <w:lang w:val="ru-RU"/>
        </w:rPr>
        <w:t xml:space="preserve"> </w:t>
      </w:r>
      <w:r w:rsidRPr="00E066C2">
        <w:rPr>
          <w:rFonts w:ascii="Times New Roman" w:hAnsi="Times New Roman" w:cs="Times New Roman"/>
          <w:b/>
          <w:sz w:val="28"/>
          <w:szCs w:val="28"/>
          <w:lang w:val="ru-RU"/>
        </w:rPr>
        <w:t>незрячими:</w:t>
      </w:r>
    </w:p>
    <w:p w:rsidR="00F93190" w:rsidRPr="00E066C2" w:rsidRDefault="006521DA"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Предлагая свою  п</w:t>
      </w:r>
      <w:r w:rsidR="003D72F6" w:rsidRPr="00E066C2">
        <w:rPr>
          <w:rFonts w:ascii="Times New Roman" w:hAnsi="Times New Roman" w:cs="Times New Roman"/>
          <w:sz w:val="28"/>
          <w:szCs w:val="28"/>
          <w:lang w:val="ru-RU"/>
        </w:rPr>
        <w:t>омощь, направляйте человека, не стискивайте его руку, идите так, как вы обычно ходите. Не нужно хватать слепого человека и тащить его за собой.</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 xml:space="preserve">Опишите кратко, где вы находитесь. </w:t>
      </w:r>
      <w:r w:rsidR="006521DA" w:rsidRPr="00E066C2">
        <w:rPr>
          <w:rFonts w:ascii="Times New Roman" w:hAnsi="Times New Roman" w:cs="Times New Roman"/>
          <w:sz w:val="28"/>
          <w:szCs w:val="28"/>
          <w:lang w:val="ru-RU"/>
        </w:rPr>
        <w:t>Предуп</w:t>
      </w:r>
      <w:r w:rsidRPr="00E066C2">
        <w:rPr>
          <w:rFonts w:ascii="Times New Roman" w:hAnsi="Times New Roman" w:cs="Times New Roman"/>
          <w:sz w:val="28"/>
          <w:szCs w:val="28"/>
          <w:lang w:val="ru-RU"/>
        </w:rPr>
        <w:t>реждайте о препятствиях: ступенях, лужах, ямах, низких притолоках, трубах и т.п.</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Используйте, если это уместно, фразы, характеризующие звук, запах, расстояние. Делитесь увиденным.</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Обращайтесь с собаками-поводырями не так, как с обычными домашними животными. Не командуйте, не трогайте и не играйте с собакой-поводырем.</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вы собираетесь читать незрячему человеку, сначала предупредите об этом. Говорите нормальным голосом. Не пропускайте информацию, если вас об этом не попросят.</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это важное письмо или документ, не нужно для убедительности давать его потрогать. При этом не заменяйте чтение пересказом. Когда незрячий человек должен подписать документ, прочитайте его обязательно. Инвалидность не освобождает слепого человека от ответственности, обусловленной документом.</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Всегда обращайтесь непосредственно к человеку, даже если он вас не видит, а не к его зрячему компаньону.</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Всегда называйте себя и представляйте других собеседников, а также остальных присутствующих. Если вы хотите пожать руку, скажите об этом.</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Когда вы предлагаете незрячему человеку сесть, не усаживайте его, а направьте руку на спинку стула или подлокотник. Не водите по поверхности его руку, а дайте ему возможность свободно потрогать предмет. Если вас попросили помочь взять какой-то предмет, не следует тянуть кисть слепого к предмету и брать его рукой этот предмет.</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Когда вы общаетесь с группой незрячих людей, не забывайте каждый раз называть того, к кому вы обращаетесь.</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заставляйте вашего собеседника вещать в пустоту: если вы перемещаетесь, предупредите его.</w:t>
      </w:r>
    </w:p>
    <w:p w:rsidR="006521DA"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Вполне нормально употреблять слово «смотреть». Для незрячего человека это означает «видеть руками», осязать.</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Избегайте расплывчатых определений и инструкций, которые обычно сопровождаются жестами, выражений вроде «Стакан находится где-то там на столе». Старайтесь быть точными: «Стакан посередине стола».</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вы заметили, что незрячий человек сбился с маршрута, не управляйте его движением на расстоянии, подойдите и помогите выбраться на нужный путь.</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При спуске или подъеме по ступенькам ведите незрячего перпендикулярно к ним. Передвигаясь, не делайте рывков, резких движений. При сопровождении незрячего человека не закладывайте руки назад - это неудобно.</w:t>
      </w:r>
    </w:p>
    <w:p w:rsidR="00541DD4" w:rsidRPr="00E066C2" w:rsidRDefault="00541DD4" w:rsidP="00D41D47">
      <w:pPr>
        <w:ind w:firstLine="426"/>
        <w:jc w:val="both"/>
        <w:rPr>
          <w:rFonts w:ascii="Times New Roman" w:hAnsi="Times New Roman" w:cs="Times New Roman"/>
          <w:sz w:val="28"/>
          <w:szCs w:val="28"/>
          <w:lang w:val="ru-RU"/>
        </w:rPr>
      </w:pPr>
    </w:p>
    <w:p w:rsidR="00F93190" w:rsidRPr="00E066C2" w:rsidRDefault="003D72F6" w:rsidP="00D41D47">
      <w:pPr>
        <w:ind w:firstLine="426"/>
        <w:jc w:val="both"/>
        <w:rPr>
          <w:rFonts w:ascii="Times New Roman" w:hAnsi="Times New Roman" w:cs="Times New Roman"/>
          <w:b/>
          <w:sz w:val="28"/>
          <w:szCs w:val="28"/>
          <w:lang w:val="ru-RU"/>
        </w:rPr>
      </w:pPr>
      <w:r w:rsidRPr="00E066C2">
        <w:rPr>
          <w:rFonts w:ascii="Times New Roman" w:hAnsi="Times New Roman" w:cs="Times New Roman"/>
          <w:b/>
          <w:sz w:val="28"/>
          <w:szCs w:val="28"/>
          <w:lang w:val="ru-RU"/>
        </w:rPr>
        <w:t>Правила этикета при общении с инвалидами, имеющими нарушение слуха:</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Чтобы привлечь внимание человека, который плохо слышит, назовите его по имени. Если ответа нет, можно слегка тронуть человека или же помахать рукой.</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Говорите ясно и ровно. Не нужно излишне подчеркивать что-то. Кричать, особенно в ухо, тоже не надо.</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вас просят повторить что-то, попробуйте перефразировать свое предложение. Используйте жесты.</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Убедитесь, что вас поняли. Не стесняйтесь спросить, понял ли вас собеседник.</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 понята.</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существуют трудности при устном общении, спросите, не будет ли проще переписываться.</w:t>
      </w:r>
    </w:p>
    <w:p w:rsidR="00F93190" w:rsidRPr="00E066C2" w:rsidRDefault="006521DA"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забывайте о среде, кото</w:t>
      </w:r>
      <w:r w:rsidR="003D72F6" w:rsidRPr="00E066C2">
        <w:rPr>
          <w:rFonts w:ascii="Times New Roman" w:hAnsi="Times New Roman" w:cs="Times New Roman"/>
          <w:sz w:val="28"/>
          <w:szCs w:val="28"/>
          <w:lang w:val="ru-RU"/>
        </w:rPr>
        <w:t>рая вас окружает. В больших или многолюдных помещениях трудно общаться с людьми, которые плохо слышат. Яркое солнце или тень тоже могут быть барьерами.</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Нужно смотреть в лицо собеседнику и говорить ясно и медленно, использовать простые фразы и избегать несущественных слов.</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Нужно использовать выражение лица, жесты, телодвижения, если хотите подчеркнуть или прояснить смысл сказанного.</w:t>
      </w:r>
    </w:p>
    <w:p w:rsidR="00541DD4" w:rsidRDefault="00541DD4" w:rsidP="00D41D47">
      <w:pPr>
        <w:ind w:firstLine="426"/>
        <w:jc w:val="both"/>
        <w:rPr>
          <w:rFonts w:ascii="Times New Roman" w:hAnsi="Times New Roman" w:cs="Times New Roman"/>
          <w:sz w:val="28"/>
          <w:szCs w:val="28"/>
          <w:lang w:val="ru-RU"/>
        </w:rPr>
      </w:pPr>
    </w:p>
    <w:p w:rsidR="008B58B7" w:rsidRDefault="008B58B7" w:rsidP="00D41D47">
      <w:pPr>
        <w:ind w:firstLine="426"/>
        <w:jc w:val="both"/>
        <w:rPr>
          <w:rFonts w:ascii="Times New Roman" w:hAnsi="Times New Roman" w:cs="Times New Roman"/>
          <w:sz w:val="28"/>
          <w:szCs w:val="28"/>
          <w:lang w:val="ru-RU"/>
        </w:rPr>
      </w:pPr>
    </w:p>
    <w:p w:rsidR="008B58B7" w:rsidRDefault="008B58B7" w:rsidP="00D41D47">
      <w:pPr>
        <w:ind w:firstLine="426"/>
        <w:jc w:val="both"/>
        <w:rPr>
          <w:rFonts w:ascii="Times New Roman" w:hAnsi="Times New Roman" w:cs="Times New Roman"/>
          <w:sz w:val="28"/>
          <w:szCs w:val="28"/>
          <w:lang w:val="ru-RU"/>
        </w:rPr>
      </w:pPr>
    </w:p>
    <w:p w:rsidR="008B58B7" w:rsidRDefault="008B58B7" w:rsidP="00D41D47">
      <w:pPr>
        <w:ind w:firstLine="426"/>
        <w:jc w:val="both"/>
        <w:rPr>
          <w:rFonts w:ascii="Times New Roman" w:hAnsi="Times New Roman" w:cs="Times New Roman"/>
          <w:sz w:val="28"/>
          <w:szCs w:val="28"/>
          <w:lang w:val="ru-RU"/>
        </w:rPr>
      </w:pPr>
    </w:p>
    <w:p w:rsidR="008B58B7" w:rsidRDefault="008B58B7" w:rsidP="00D41D47">
      <w:pPr>
        <w:ind w:firstLine="426"/>
        <w:jc w:val="both"/>
        <w:rPr>
          <w:rFonts w:ascii="Times New Roman" w:hAnsi="Times New Roman" w:cs="Times New Roman"/>
          <w:sz w:val="28"/>
          <w:szCs w:val="28"/>
          <w:lang w:val="ru-RU"/>
        </w:rPr>
      </w:pPr>
    </w:p>
    <w:p w:rsidR="008B58B7" w:rsidRPr="00E066C2" w:rsidRDefault="008B58B7" w:rsidP="00D41D47">
      <w:pPr>
        <w:ind w:firstLine="426"/>
        <w:jc w:val="both"/>
        <w:rPr>
          <w:rFonts w:ascii="Times New Roman" w:hAnsi="Times New Roman" w:cs="Times New Roman"/>
          <w:sz w:val="28"/>
          <w:szCs w:val="28"/>
          <w:lang w:val="ru-RU"/>
        </w:rPr>
      </w:pPr>
    </w:p>
    <w:p w:rsidR="00F93190" w:rsidRPr="00E066C2" w:rsidRDefault="003D72F6" w:rsidP="00D41D47">
      <w:pPr>
        <w:ind w:firstLine="426"/>
        <w:jc w:val="both"/>
        <w:rPr>
          <w:rFonts w:ascii="Times New Roman" w:hAnsi="Times New Roman" w:cs="Times New Roman"/>
          <w:b/>
          <w:sz w:val="28"/>
          <w:szCs w:val="28"/>
          <w:lang w:val="ru-RU"/>
        </w:rPr>
      </w:pPr>
      <w:r w:rsidRPr="00E066C2">
        <w:rPr>
          <w:rFonts w:ascii="Times New Roman" w:hAnsi="Times New Roman" w:cs="Times New Roman"/>
          <w:b/>
          <w:sz w:val="28"/>
          <w:szCs w:val="28"/>
          <w:lang w:val="ru-RU"/>
        </w:rPr>
        <w:t>Правила этикета при общении с инвалидами, имеющими задержку в развитии и</w:t>
      </w:r>
      <w:r w:rsidR="008B58B7">
        <w:rPr>
          <w:rFonts w:ascii="Times New Roman" w:hAnsi="Times New Roman" w:cs="Times New Roman"/>
          <w:b/>
          <w:sz w:val="28"/>
          <w:szCs w:val="28"/>
          <w:lang w:val="ru-RU"/>
        </w:rPr>
        <w:t xml:space="preserve"> </w:t>
      </w:r>
      <w:r w:rsidRPr="00E066C2">
        <w:rPr>
          <w:rFonts w:ascii="Times New Roman" w:hAnsi="Times New Roman" w:cs="Times New Roman"/>
          <w:b/>
          <w:sz w:val="28"/>
          <w:szCs w:val="28"/>
          <w:lang w:val="ru-RU"/>
        </w:rPr>
        <w:t>проблемы общения, умственные нарушения:</w:t>
      </w:r>
    </w:p>
    <w:p w:rsidR="00F93190" w:rsidRPr="00E066C2" w:rsidRDefault="003D72F6" w:rsidP="00541DD4">
      <w:pPr>
        <w:pStyle w:val="a6"/>
        <w:numPr>
          <w:ilvl w:val="0"/>
          <w:numId w:val="16"/>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Используйте доступный язык, выражайтесь точно и по делу.</w:t>
      </w:r>
    </w:p>
    <w:p w:rsidR="00F93190" w:rsidRPr="00E066C2" w:rsidRDefault="003D72F6" w:rsidP="00541DD4">
      <w:pPr>
        <w:pStyle w:val="a6"/>
        <w:numPr>
          <w:ilvl w:val="0"/>
          <w:numId w:val="16"/>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Избегайте словесных штампов и образных выражений, если только вы не уверены в том, что ваш собеседник с ними знаком.</w:t>
      </w:r>
    </w:p>
    <w:p w:rsidR="006521DA" w:rsidRPr="00E066C2" w:rsidRDefault="003D72F6" w:rsidP="00541DD4">
      <w:pPr>
        <w:pStyle w:val="a6"/>
        <w:numPr>
          <w:ilvl w:val="0"/>
          <w:numId w:val="16"/>
        </w:numPr>
        <w:ind w:left="0" w:firstLine="426"/>
        <w:jc w:val="both"/>
        <w:rPr>
          <w:rFonts w:ascii="Times New Roman" w:eastAsia="MS Mincho" w:hAnsi="Times New Roman" w:cs="Times New Roman"/>
          <w:sz w:val="28"/>
          <w:szCs w:val="28"/>
          <w:lang w:val="ru-RU"/>
        </w:rPr>
      </w:pPr>
      <w:r w:rsidRPr="00E066C2">
        <w:rPr>
          <w:rFonts w:ascii="Times New Roman" w:hAnsi="Times New Roman" w:cs="Times New Roman"/>
          <w:sz w:val="28"/>
          <w:szCs w:val="28"/>
          <w:lang w:val="ru-RU"/>
        </w:rPr>
        <w:t>Не говорите свысока. Не думайте, что вас не поймут.</w:t>
      </w:r>
    </w:p>
    <w:p w:rsidR="00F93190" w:rsidRPr="00E066C2" w:rsidRDefault="003D72F6" w:rsidP="00541DD4">
      <w:pPr>
        <w:pStyle w:val="a6"/>
        <w:numPr>
          <w:ilvl w:val="0"/>
          <w:numId w:val="16"/>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Говоря о задачах или проекте, рассказывайте все «по шагам». Дайте вашему собеседнику возможность обыграть каждый шаг после того, как вы объяснили ему.</w:t>
      </w:r>
    </w:p>
    <w:p w:rsidR="00F93190" w:rsidRPr="00E066C2" w:rsidRDefault="003D72F6" w:rsidP="00541DD4">
      <w:pPr>
        <w:pStyle w:val="a6"/>
        <w:numPr>
          <w:ilvl w:val="0"/>
          <w:numId w:val="16"/>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Исходите из того, что взрослый человек с задержкой в развитии имеет такой же опыт, как и любой другой взрослый человек.</w:t>
      </w:r>
    </w:p>
    <w:p w:rsidR="00F93190" w:rsidRPr="00E066C2" w:rsidRDefault="003D72F6" w:rsidP="00541DD4">
      <w:pPr>
        <w:pStyle w:val="a6"/>
        <w:numPr>
          <w:ilvl w:val="0"/>
          <w:numId w:val="16"/>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необходимо, используйте иллюстрации или фотографии. Будьте готовы повторить несколько раз. Не сдавайтесь, если вас с первого раза не поняли.</w:t>
      </w:r>
    </w:p>
    <w:p w:rsidR="00F93190" w:rsidRPr="00E066C2" w:rsidRDefault="003D72F6" w:rsidP="00541DD4">
      <w:pPr>
        <w:pStyle w:val="a6"/>
        <w:numPr>
          <w:ilvl w:val="0"/>
          <w:numId w:val="16"/>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Обращайтесь с человеком с проблемами развития точно так же, как вы бы обращались с любым другим. В беседе обсуждайте те же темы, какие вы обсуждаете с другими людьми. Например, планы на выходные, отпуск, погода, последние события.</w:t>
      </w:r>
    </w:p>
    <w:p w:rsidR="00F93190" w:rsidRPr="00E066C2" w:rsidRDefault="003D72F6" w:rsidP="00541DD4">
      <w:pPr>
        <w:pStyle w:val="a6"/>
        <w:numPr>
          <w:ilvl w:val="0"/>
          <w:numId w:val="16"/>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Обращайтесь непосредственно к человеку.</w:t>
      </w:r>
    </w:p>
    <w:p w:rsidR="006521DA" w:rsidRPr="00E066C2" w:rsidRDefault="003D72F6" w:rsidP="00541DD4">
      <w:pPr>
        <w:pStyle w:val="a6"/>
        <w:numPr>
          <w:ilvl w:val="0"/>
          <w:numId w:val="16"/>
        </w:numPr>
        <w:ind w:left="0" w:firstLine="426"/>
        <w:jc w:val="both"/>
        <w:rPr>
          <w:rFonts w:ascii="Times New Roman" w:eastAsia="MS Mincho" w:hAnsi="Times New Roman" w:cs="Times New Roman"/>
          <w:sz w:val="28"/>
          <w:szCs w:val="28"/>
          <w:lang w:val="ru-RU"/>
        </w:rPr>
      </w:pPr>
      <w:r w:rsidRPr="00E066C2">
        <w:rPr>
          <w:rFonts w:ascii="Times New Roman" w:hAnsi="Times New Roman" w:cs="Times New Roman"/>
          <w:sz w:val="28"/>
          <w:szCs w:val="28"/>
          <w:lang w:val="ru-RU"/>
        </w:rPr>
        <w:t>Помните, что люди с задержкой в развитии дееспособны и могут подписывать документы, контракты, голосовать, давать согласие на медицинскую помощь и т.д.</w:t>
      </w:r>
    </w:p>
    <w:p w:rsidR="00541DD4" w:rsidRPr="00E066C2" w:rsidRDefault="00541DD4" w:rsidP="00D41D47">
      <w:pPr>
        <w:ind w:firstLine="426"/>
        <w:jc w:val="both"/>
        <w:rPr>
          <w:rFonts w:ascii="Times New Roman" w:hAnsi="Times New Roman" w:cs="Times New Roman"/>
          <w:b/>
          <w:sz w:val="28"/>
          <w:szCs w:val="28"/>
          <w:lang w:val="ru-RU"/>
        </w:rPr>
      </w:pPr>
    </w:p>
    <w:p w:rsidR="006521DA" w:rsidRPr="00E066C2" w:rsidRDefault="003D72F6" w:rsidP="00D41D47">
      <w:pPr>
        <w:ind w:firstLine="426"/>
        <w:jc w:val="both"/>
        <w:rPr>
          <w:rFonts w:ascii="Times New Roman" w:eastAsia="MS Mincho" w:hAnsi="Times New Roman" w:cs="Times New Roman"/>
          <w:b/>
          <w:sz w:val="28"/>
          <w:szCs w:val="28"/>
          <w:lang w:val="ru-RU"/>
        </w:rPr>
      </w:pPr>
      <w:r w:rsidRPr="00E066C2">
        <w:rPr>
          <w:rFonts w:ascii="Times New Roman" w:hAnsi="Times New Roman" w:cs="Times New Roman"/>
          <w:b/>
          <w:sz w:val="28"/>
          <w:szCs w:val="28"/>
          <w:lang w:val="ru-RU"/>
        </w:rPr>
        <w:t>Правила этикета при общении с инвалидами, имеющими психические нарушения:</w:t>
      </w:r>
    </w:p>
    <w:p w:rsidR="00F93190" w:rsidRPr="00E066C2" w:rsidRDefault="003D72F6" w:rsidP="00D41D47">
      <w:pPr>
        <w:ind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Психические нарушения - не то же самое, что проблемы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w:t>
      </w:r>
    </w:p>
    <w:p w:rsidR="00F93190" w:rsidRPr="00E066C2" w:rsidRDefault="003D72F6" w:rsidP="00541DD4">
      <w:pPr>
        <w:pStyle w:val="a6"/>
        <w:numPr>
          <w:ilvl w:val="0"/>
          <w:numId w:val="17"/>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надо думать, что люди с психическими нарушениями обязательно нуждаются в дополнительной помощи и специальном обращении.</w:t>
      </w:r>
    </w:p>
    <w:p w:rsidR="00F93190" w:rsidRPr="00E066C2" w:rsidRDefault="003D72F6" w:rsidP="00541DD4">
      <w:pPr>
        <w:pStyle w:val="a6"/>
        <w:numPr>
          <w:ilvl w:val="0"/>
          <w:numId w:val="17"/>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Обращайтесь с людьми с психическими нарушениями как с личностями. Не нужно делать преждевременных выводов на основании опыта общения с другими людьми с такой же формой инвалидности.</w:t>
      </w:r>
    </w:p>
    <w:p w:rsidR="00F93190" w:rsidRPr="00E066C2" w:rsidRDefault="003D72F6" w:rsidP="00541DD4">
      <w:pPr>
        <w:pStyle w:val="a6"/>
        <w:numPr>
          <w:ilvl w:val="0"/>
          <w:numId w:val="17"/>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следует думать, что люди с психическими нарушениями более других склонны к насилию. Это миф. Если вы дружелюбны, они будут чувствовать себя спокойно.</w:t>
      </w:r>
    </w:p>
    <w:p w:rsidR="00F93190" w:rsidRPr="00E066C2" w:rsidRDefault="003D72F6" w:rsidP="00541DD4">
      <w:pPr>
        <w:pStyle w:val="a6"/>
        <w:numPr>
          <w:ilvl w:val="0"/>
          <w:numId w:val="17"/>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Неверно, что люди с психическими нарушениями имеют проблемы в понимании или ниже по уровню интеллекта, чем большинство людей.</w:t>
      </w:r>
    </w:p>
    <w:p w:rsidR="00F93190" w:rsidRPr="00E066C2" w:rsidRDefault="003D72F6" w:rsidP="00541DD4">
      <w:pPr>
        <w:pStyle w:val="a6"/>
        <w:numPr>
          <w:ilvl w:val="0"/>
          <w:numId w:val="17"/>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человек, имеющий психические нарушения, расстроен, спросите его спокойно, что вы можете сделать, чтобы помочь ему.</w:t>
      </w:r>
    </w:p>
    <w:p w:rsidR="00F93190" w:rsidRPr="00E066C2" w:rsidRDefault="003D72F6" w:rsidP="00541DD4">
      <w:pPr>
        <w:pStyle w:val="a6"/>
        <w:numPr>
          <w:ilvl w:val="0"/>
          <w:numId w:val="17"/>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говорите резко с человеком, имеющим психические нарушения, даже если у вас есть для этого основания.</w:t>
      </w:r>
    </w:p>
    <w:p w:rsidR="00541DD4" w:rsidRPr="00E066C2" w:rsidRDefault="00541DD4" w:rsidP="00D41D47">
      <w:pPr>
        <w:ind w:firstLine="426"/>
        <w:jc w:val="both"/>
        <w:rPr>
          <w:rFonts w:ascii="Times New Roman" w:hAnsi="Times New Roman" w:cs="Times New Roman"/>
          <w:sz w:val="28"/>
          <w:szCs w:val="28"/>
          <w:lang w:val="ru-RU"/>
        </w:rPr>
      </w:pPr>
    </w:p>
    <w:p w:rsidR="008B58B7" w:rsidRDefault="008B58B7" w:rsidP="00D41D47">
      <w:pPr>
        <w:ind w:firstLine="426"/>
        <w:jc w:val="both"/>
        <w:rPr>
          <w:rFonts w:ascii="Times New Roman" w:hAnsi="Times New Roman" w:cs="Times New Roman"/>
          <w:b/>
          <w:sz w:val="28"/>
          <w:szCs w:val="28"/>
          <w:lang w:val="ru-RU"/>
        </w:rPr>
      </w:pPr>
    </w:p>
    <w:p w:rsidR="008B58B7" w:rsidRDefault="008B58B7" w:rsidP="00D41D47">
      <w:pPr>
        <w:ind w:firstLine="426"/>
        <w:jc w:val="both"/>
        <w:rPr>
          <w:rFonts w:ascii="Times New Roman" w:hAnsi="Times New Roman" w:cs="Times New Roman"/>
          <w:b/>
          <w:sz w:val="28"/>
          <w:szCs w:val="28"/>
          <w:lang w:val="ru-RU"/>
        </w:rPr>
      </w:pPr>
    </w:p>
    <w:p w:rsidR="008B58B7" w:rsidRDefault="008B58B7" w:rsidP="00D41D47">
      <w:pPr>
        <w:ind w:firstLine="426"/>
        <w:jc w:val="both"/>
        <w:rPr>
          <w:rFonts w:ascii="Times New Roman" w:hAnsi="Times New Roman" w:cs="Times New Roman"/>
          <w:b/>
          <w:sz w:val="28"/>
          <w:szCs w:val="28"/>
          <w:lang w:val="ru-RU"/>
        </w:rPr>
      </w:pPr>
    </w:p>
    <w:p w:rsidR="008B58B7" w:rsidRDefault="008B58B7" w:rsidP="00D41D47">
      <w:pPr>
        <w:ind w:firstLine="426"/>
        <w:jc w:val="both"/>
        <w:rPr>
          <w:rFonts w:ascii="Times New Roman" w:hAnsi="Times New Roman" w:cs="Times New Roman"/>
          <w:b/>
          <w:sz w:val="28"/>
          <w:szCs w:val="28"/>
          <w:lang w:val="ru-RU"/>
        </w:rPr>
      </w:pPr>
    </w:p>
    <w:p w:rsidR="008B58B7" w:rsidRDefault="008B58B7" w:rsidP="00D41D47">
      <w:pPr>
        <w:ind w:firstLine="426"/>
        <w:jc w:val="both"/>
        <w:rPr>
          <w:rFonts w:ascii="Times New Roman" w:hAnsi="Times New Roman" w:cs="Times New Roman"/>
          <w:b/>
          <w:sz w:val="28"/>
          <w:szCs w:val="28"/>
          <w:lang w:val="ru-RU"/>
        </w:rPr>
      </w:pPr>
    </w:p>
    <w:p w:rsidR="00F93190" w:rsidRPr="00E066C2" w:rsidRDefault="003D72F6" w:rsidP="00D41D47">
      <w:pPr>
        <w:ind w:firstLine="426"/>
        <w:jc w:val="both"/>
        <w:rPr>
          <w:rFonts w:ascii="Times New Roman" w:hAnsi="Times New Roman" w:cs="Times New Roman"/>
          <w:b/>
          <w:sz w:val="28"/>
          <w:szCs w:val="28"/>
          <w:lang w:val="ru-RU"/>
        </w:rPr>
      </w:pPr>
      <w:r w:rsidRPr="00E066C2">
        <w:rPr>
          <w:rFonts w:ascii="Times New Roman" w:hAnsi="Times New Roman" w:cs="Times New Roman"/>
          <w:b/>
          <w:sz w:val="28"/>
          <w:szCs w:val="28"/>
          <w:lang w:val="ru-RU"/>
        </w:rPr>
        <w:t>Правила этикета при общении с инвалидом, испытывающим затруднения в речи:</w:t>
      </w:r>
    </w:p>
    <w:p w:rsidR="00F93190" w:rsidRPr="00E066C2" w:rsidRDefault="003D72F6" w:rsidP="00541DD4">
      <w:pPr>
        <w:pStyle w:val="a6"/>
        <w:numPr>
          <w:ilvl w:val="0"/>
          <w:numId w:val="18"/>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игнорируйте людей, которым трудно говорить, потому что понять их - в ваших интересах.</w:t>
      </w:r>
    </w:p>
    <w:p w:rsidR="006521DA" w:rsidRPr="00E066C2" w:rsidRDefault="003D72F6" w:rsidP="00541DD4">
      <w:pPr>
        <w:pStyle w:val="a6"/>
        <w:numPr>
          <w:ilvl w:val="0"/>
          <w:numId w:val="18"/>
        </w:numPr>
        <w:ind w:left="0" w:firstLine="426"/>
        <w:jc w:val="both"/>
        <w:rPr>
          <w:rFonts w:ascii="Times New Roman" w:eastAsia="MS Mincho" w:hAnsi="Times New Roman" w:cs="Times New Roman"/>
          <w:sz w:val="28"/>
          <w:szCs w:val="28"/>
          <w:lang w:val="ru-RU"/>
        </w:rPr>
      </w:pPr>
      <w:r w:rsidRPr="00E066C2">
        <w:rPr>
          <w:rFonts w:ascii="Times New Roman" w:hAnsi="Times New Roman" w:cs="Times New Roman"/>
          <w:sz w:val="28"/>
          <w:szCs w:val="28"/>
          <w:lang w:val="ru-RU"/>
        </w:rPr>
        <w:t>Не перебивайте и не поправляйте человека, который испытывает трудности в речи. Начинайте говорить только тогда, когда убедитесь, что он уже закончил свою мысль.</w:t>
      </w:r>
    </w:p>
    <w:p w:rsidR="00F93190" w:rsidRPr="00E066C2" w:rsidRDefault="003D72F6" w:rsidP="00541DD4">
      <w:pPr>
        <w:pStyle w:val="a6"/>
        <w:numPr>
          <w:ilvl w:val="0"/>
          <w:numId w:val="18"/>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пытайтесь ускорить разговор. Будьте готовы к тому, что разговор с человеком с затрудненной речью займет у вас больше времени. Если вы спешите, лучше, извинившись, договориться об общении в другое время.</w:t>
      </w:r>
    </w:p>
    <w:p w:rsidR="00F93190" w:rsidRPr="00E066C2" w:rsidRDefault="003D72F6" w:rsidP="00541DD4">
      <w:pPr>
        <w:pStyle w:val="a6"/>
        <w:numPr>
          <w:ilvl w:val="0"/>
          <w:numId w:val="18"/>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Смотрите в лицо собеседнику, поддерживайте визуальный контакт. Отдайте этой беседе все ваше внимание.</w:t>
      </w:r>
    </w:p>
    <w:p w:rsidR="00F93190" w:rsidRPr="00E066C2" w:rsidRDefault="003D72F6" w:rsidP="00541DD4">
      <w:pPr>
        <w:pStyle w:val="a6"/>
        <w:numPr>
          <w:ilvl w:val="0"/>
          <w:numId w:val="18"/>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думайте, что затруднения в речи - показатель низкого уровня интеллекта человека.</w:t>
      </w:r>
    </w:p>
    <w:p w:rsidR="00F93190" w:rsidRPr="00E066C2" w:rsidRDefault="003D72F6" w:rsidP="00541DD4">
      <w:pPr>
        <w:pStyle w:val="a6"/>
        <w:numPr>
          <w:ilvl w:val="0"/>
          <w:numId w:val="18"/>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Старайтесь задавать вопросы, которые требуют коротких ответов или кивка.</w:t>
      </w:r>
    </w:p>
    <w:p w:rsidR="00F93190" w:rsidRPr="00E066C2" w:rsidRDefault="003D72F6" w:rsidP="00541DD4">
      <w:pPr>
        <w:pStyle w:val="a6"/>
        <w:numPr>
          <w:ilvl w:val="0"/>
          <w:numId w:val="18"/>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притворяйтесь, если вы не поняли, что вам сказали. Не стесняйтесь переспросить. Если вам снова не удалось понять, попросите произнести слово в более медленном темпе, возможно, по буквам.</w:t>
      </w:r>
    </w:p>
    <w:p w:rsidR="00F93190" w:rsidRPr="00E066C2" w:rsidRDefault="003D72F6" w:rsidP="00541DD4">
      <w:pPr>
        <w:pStyle w:val="a6"/>
        <w:numPr>
          <w:ilvl w:val="0"/>
          <w:numId w:val="18"/>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забывайте, что человеку с нарушенной речью тоже нужно высказаться. Не перебивайте его и не подавляйте. Не торопите говорящего.</w:t>
      </w:r>
    </w:p>
    <w:p w:rsidR="00F93190" w:rsidRPr="00E066C2" w:rsidRDefault="003D72F6" w:rsidP="00541DD4">
      <w:pPr>
        <w:pStyle w:val="a6"/>
        <w:numPr>
          <w:ilvl w:val="0"/>
          <w:numId w:val="18"/>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у вас возникают проблемы в общении, спросите, не хочет ли ваш собеседник использовать другой способ - написать, напечатать.</w:t>
      </w:r>
    </w:p>
    <w:p w:rsidR="006521DA" w:rsidRDefault="006521DA"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Pr="00E066C2" w:rsidRDefault="00E066C2" w:rsidP="00E066C2">
      <w:pPr>
        <w:jc w:val="center"/>
        <w:rPr>
          <w:rFonts w:ascii="Times New Roman" w:hAnsi="Times New Roman" w:cs="Times New Roman"/>
          <w:b/>
          <w:sz w:val="24"/>
          <w:szCs w:val="24"/>
          <w:lang w:val="ru-RU"/>
        </w:rPr>
      </w:pPr>
      <w:r w:rsidRPr="00E066C2">
        <w:rPr>
          <w:rFonts w:ascii="Times New Roman" w:hAnsi="Times New Roman" w:cs="Times New Roman"/>
          <w:sz w:val="24"/>
          <w:szCs w:val="24"/>
          <w:lang w:val="ru-RU"/>
        </w:rPr>
        <w:t>Л</w:t>
      </w:r>
      <w:r w:rsidRPr="00E066C2">
        <w:rPr>
          <w:rFonts w:ascii="Times New Roman" w:hAnsi="Times New Roman" w:cs="Times New Roman"/>
          <w:b/>
          <w:sz w:val="24"/>
          <w:szCs w:val="24"/>
          <w:lang w:val="ru-RU"/>
        </w:rPr>
        <w:t>ист ознакомления с</w:t>
      </w:r>
    </w:p>
    <w:p w:rsidR="00E066C2" w:rsidRPr="00E066C2" w:rsidRDefault="00D03473" w:rsidP="00E066C2">
      <w:pPr>
        <w:jc w:val="center"/>
        <w:rPr>
          <w:rFonts w:ascii="Times New Roman" w:hAnsi="Times New Roman" w:cs="Times New Roman"/>
          <w:b/>
          <w:sz w:val="24"/>
          <w:szCs w:val="24"/>
          <w:lang w:val="ru-RU"/>
        </w:rPr>
      </w:pPr>
      <w:r>
        <w:rPr>
          <w:rFonts w:ascii="Times New Roman" w:hAnsi="Times New Roman" w:cs="Times New Roman"/>
          <w:b/>
          <w:sz w:val="24"/>
          <w:szCs w:val="24"/>
          <w:lang w:val="ru-RU"/>
        </w:rPr>
        <w:t>И</w:t>
      </w:r>
      <w:r w:rsidR="00E066C2" w:rsidRPr="00E066C2">
        <w:rPr>
          <w:rFonts w:ascii="Times New Roman" w:hAnsi="Times New Roman" w:cs="Times New Roman"/>
          <w:b/>
          <w:sz w:val="24"/>
          <w:szCs w:val="24"/>
          <w:lang w:val="ru-RU"/>
        </w:rPr>
        <w:t>нструкцией по оказанию услуг лицам с ОВЗ работниками</w:t>
      </w:r>
      <w:r w:rsidR="00E066C2" w:rsidRPr="00E066C2">
        <w:rPr>
          <w:rFonts w:ascii="Times New Roman" w:hAnsi="Times New Roman" w:cs="Times New Roman"/>
          <w:b/>
          <w:sz w:val="24"/>
          <w:szCs w:val="24"/>
          <w:lang w:val="ru-RU"/>
        </w:rPr>
        <w:br/>
      </w:r>
      <w:proofErr w:type="spellStart"/>
      <w:r w:rsidR="006248F2" w:rsidRPr="006248F2">
        <w:rPr>
          <w:rFonts w:ascii="Times New Roman" w:hAnsi="Times New Roman" w:cs="Times New Roman"/>
          <w:b/>
          <w:sz w:val="24"/>
          <w:szCs w:val="24"/>
          <w:lang w:val="ru-RU" w:bidi="ru-RU"/>
        </w:rPr>
        <w:t>ГКУ«Социальный</w:t>
      </w:r>
      <w:proofErr w:type="spellEnd"/>
      <w:r w:rsidR="006248F2" w:rsidRPr="006248F2">
        <w:rPr>
          <w:rFonts w:ascii="Times New Roman" w:hAnsi="Times New Roman" w:cs="Times New Roman"/>
          <w:b/>
          <w:sz w:val="24"/>
          <w:szCs w:val="24"/>
          <w:lang w:val="ru-RU" w:bidi="ru-RU"/>
        </w:rPr>
        <w:t xml:space="preserve"> приют для детей и подростков «Балкыш»</w:t>
      </w:r>
    </w:p>
    <w:p w:rsidR="00E066C2" w:rsidRPr="00E066C2" w:rsidRDefault="00E066C2" w:rsidP="00E066C2">
      <w:pPr>
        <w:ind w:right="54"/>
        <w:jc w:val="center"/>
        <w:rPr>
          <w:rFonts w:ascii="Times New Roman" w:hAnsi="Times New Roman" w:cs="Times New Roman"/>
          <w:b/>
          <w:lang w:val="ru-RU"/>
        </w:rPr>
      </w:pPr>
    </w:p>
    <w:tbl>
      <w:tblPr>
        <w:tblW w:w="90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687"/>
        <w:gridCol w:w="1985"/>
        <w:gridCol w:w="1560"/>
        <w:gridCol w:w="1276"/>
      </w:tblGrid>
      <w:tr w:rsidR="00E066C2" w:rsidRPr="00466490" w:rsidTr="00111ED9">
        <w:trPr>
          <w:trHeight w:val="555"/>
        </w:trPr>
        <w:tc>
          <w:tcPr>
            <w:tcW w:w="567" w:type="dxa"/>
          </w:tcPr>
          <w:p w:rsidR="00E066C2" w:rsidRPr="00E066C2" w:rsidRDefault="00E066C2" w:rsidP="00111ED9">
            <w:pPr>
              <w:contextualSpacing/>
              <w:jc w:val="center"/>
              <w:rPr>
                <w:rFonts w:ascii="Times New Roman" w:hAnsi="Times New Roman"/>
                <w:b/>
                <w:sz w:val="24"/>
                <w:szCs w:val="24"/>
                <w:lang w:val="ru-RU"/>
              </w:rPr>
            </w:pPr>
            <w:r>
              <w:rPr>
                <w:rFonts w:ascii="Times New Roman" w:hAnsi="Times New Roman"/>
                <w:sz w:val="24"/>
                <w:szCs w:val="24"/>
                <w:lang w:val="ru-RU"/>
              </w:rPr>
              <w:t xml:space="preserve"> </w:t>
            </w:r>
          </w:p>
        </w:tc>
        <w:tc>
          <w:tcPr>
            <w:tcW w:w="3687" w:type="dxa"/>
          </w:tcPr>
          <w:p w:rsidR="00E066C2" w:rsidRPr="00E066C2" w:rsidRDefault="00E066C2" w:rsidP="00111ED9">
            <w:pPr>
              <w:contextualSpacing/>
              <w:jc w:val="center"/>
              <w:rPr>
                <w:rFonts w:ascii="Times New Roman" w:hAnsi="Times New Roman"/>
                <w:sz w:val="24"/>
                <w:szCs w:val="24"/>
              </w:rPr>
            </w:pPr>
            <w:r w:rsidRPr="00E066C2">
              <w:rPr>
                <w:rFonts w:ascii="Times New Roman" w:hAnsi="Times New Roman"/>
                <w:sz w:val="24"/>
                <w:szCs w:val="24"/>
              </w:rPr>
              <w:t>Ф.И.О.</w:t>
            </w:r>
          </w:p>
          <w:p w:rsidR="00E066C2" w:rsidRPr="00E066C2" w:rsidRDefault="00E066C2" w:rsidP="00111ED9">
            <w:pPr>
              <w:contextualSpacing/>
              <w:jc w:val="center"/>
              <w:rPr>
                <w:rFonts w:ascii="Times New Roman" w:hAnsi="Times New Roman"/>
                <w:sz w:val="24"/>
                <w:szCs w:val="24"/>
              </w:rPr>
            </w:pPr>
          </w:p>
        </w:tc>
        <w:tc>
          <w:tcPr>
            <w:tcW w:w="1985" w:type="dxa"/>
          </w:tcPr>
          <w:p w:rsidR="00E066C2" w:rsidRPr="00E066C2" w:rsidRDefault="00E066C2" w:rsidP="00111ED9">
            <w:pPr>
              <w:contextualSpacing/>
              <w:jc w:val="center"/>
              <w:rPr>
                <w:rFonts w:ascii="Times New Roman" w:hAnsi="Times New Roman"/>
                <w:sz w:val="24"/>
                <w:szCs w:val="24"/>
              </w:rPr>
            </w:pPr>
            <w:proofErr w:type="spellStart"/>
            <w:r w:rsidRPr="00E066C2">
              <w:rPr>
                <w:rFonts w:ascii="Times New Roman" w:hAnsi="Times New Roman"/>
                <w:sz w:val="24"/>
                <w:szCs w:val="24"/>
              </w:rPr>
              <w:t>Должность</w:t>
            </w:r>
            <w:proofErr w:type="spellEnd"/>
          </w:p>
        </w:tc>
        <w:tc>
          <w:tcPr>
            <w:tcW w:w="1560" w:type="dxa"/>
          </w:tcPr>
          <w:p w:rsidR="00E066C2" w:rsidRPr="00E066C2" w:rsidRDefault="00E066C2" w:rsidP="00111ED9">
            <w:pPr>
              <w:contextualSpacing/>
              <w:jc w:val="center"/>
              <w:rPr>
                <w:rFonts w:ascii="Times New Roman" w:hAnsi="Times New Roman"/>
                <w:sz w:val="24"/>
                <w:szCs w:val="24"/>
              </w:rPr>
            </w:pPr>
            <w:proofErr w:type="spellStart"/>
            <w:r w:rsidRPr="00E066C2">
              <w:rPr>
                <w:rFonts w:ascii="Times New Roman" w:hAnsi="Times New Roman"/>
                <w:sz w:val="24"/>
                <w:szCs w:val="24"/>
              </w:rPr>
              <w:t>Подпись</w:t>
            </w:r>
            <w:proofErr w:type="spellEnd"/>
          </w:p>
        </w:tc>
        <w:tc>
          <w:tcPr>
            <w:tcW w:w="1276" w:type="dxa"/>
          </w:tcPr>
          <w:p w:rsidR="00E066C2" w:rsidRPr="00E066C2" w:rsidRDefault="00E066C2" w:rsidP="00111ED9">
            <w:pPr>
              <w:contextualSpacing/>
              <w:jc w:val="center"/>
              <w:rPr>
                <w:rFonts w:ascii="Times New Roman" w:hAnsi="Times New Roman"/>
                <w:sz w:val="24"/>
                <w:szCs w:val="24"/>
              </w:rPr>
            </w:pPr>
            <w:proofErr w:type="spellStart"/>
            <w:r w:rsidRPr="00E066C2">
              <w:rPr>
                <w:rFonts w:ascii="Times New Roman" w:hAnsi="Times New Roman"/>
                <w:sz w:val="24"/>
                <w:szCs w:val="24"/>
              </w:rPr>
              <w:t>Дата</w:t>
            </w:r>
            <w:proofErr w:type="spellEnd"/>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tabs>
                <w:tab w:val="left" w:pos="1027"/>
              </w:tabs>
              <w:contextualSpacing/>
              <w:jc w:val="both"/>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lang w:val="tt-RU"/>
              </w:rPr>
            </w:pPr>
          </w:p>
        </w:tc>
        <w:tc>
          <w:tcPr>
            <w:tcW w:w="1276" w:type="dxa"/>
          </w:tcPr>
          <w:p w:rsidR="00E066C2" w:rsidRPr="00466490" w:rsidRDefault="00E066C2" w:rsidP="00111ED9">
            <w:pPr>
              <w:contextualSpacing/>
              <w:rPr>
                <w:rFonts w:ascii="Times New Roman" w:hAnsi="Times New Roman"/>
                <w:lang w:val="tt-RU"/>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lang w:val="tt-RU"/>
              </w:rPr>
            </w:pPr>
          </w:p>
        </w:tc>
        <w:tc>
          <w:tcPr>
            <w:tcW w:w="1276" w:type="dxa"/>
          </w:tcPr>
          <w:p w:rsidR="00E066C2" w:rsidRPr="00466490" w:rsidRDefault="00E066C2" w:rsidP="00111ED9">
            <w:pPr>
              <w:contextualSpacing/>
              <w:rPr>
                <w:rFonts w:ascii="Times New Roman" w:hAnsi="Times New Roman"/>
                <w:lang w:val="tt-RU"/>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bl>
    <w:p w:rsidR="00E066C2" w:rsidRPr="00D27BF6" w:rsidRDefault="00E066C2" w:rsidP="00E066C2">
      <w:pPr>
        <w:jc w:val="both"/>
        <w:rPr>
          <w:rFonts w:ascii="Times New Roman" w:hAnsi="Times New Roman" w:cs="Times New Roman"/>
          <w:sz w:val="28"/>
          <w:szCs w:val="28"/>
        </w:rPr>
      </w:pPr>
    </w:p>
    <w:p w:rsidR="00E066C2" w:rsidRDefault="00E066C2" w:rsidP="00E066C2">
      <w:pPr>
        <w:ind w:right="-142"/>
        <w:jc w:val="both"/>
        <w:rPr>
          <w:rFonts w:ascii="Times New Roman" w:hAnsi="Times New Roman" w:cs="Times New Roman"/>
          <w:sz w:val="28"/>
          <w:szCs w:val="28"/>
          <w:lang w:val="ru-RU"/>
        </w:rPr>
      </w:pPr>
    </w:p>
    <w:p w:rsidR="00E066C2" w:rsidRDefault="00E066C2" w:rsidP="00E066C2">
      <w:pPr>
        <w:ind w:right="-142"/>
        <w:jc w:val="both"/>
        <w:rPr>
          <w:rFonts w:ascii="Times New Roman" w:hAnsi="Times New Roman" w:cs="Times New Roman"/>
          <w:sz w:val="28"/>
          <w:szCs w:val="28"/>
          <w:lang w:val="ru-RU"/>
        </w:rPr>
      </w:pPr>
    </w:p>
    <w:p w:rsidR="00E066C2" w:rsidRPr="00E066C2" w:rsidRDefault="00E066C2" w:rsidP="00E066C2">
      <w:pPr>
        <w:ind w:right="-142"/>
        <w:jc w:val="both"/>
        <w:rPr>
          <w:rFonts w:ascii="Times New Roman" w:hAnsi="Times New Roman" w:cs="Times New Roman"/>
          <w:sz w:val="28"/>
          <w:szCs w:val="28"/>
          <w:lang w:val="ru-RU"/>
        </w:rPr>
      </w:pPr>
    </w:p>
    <w:p w:rsidR="00E066C2" w:rsidRPr="00E066C2" w:rsidRDefault="00E066C2" w:rsidP="00E066C2">
      <w:pPr>
        <w:jc w:val="center"/>
        <w:rPr>
          <w:rFonts w:ascii="Times New Roman" w:hAnsi="Times New Roman" w:cs="Times New Roman"/>
          <w:b/>
          <w:sz w:val="24"/>
          <w:szCs w:val="24"/>
          <w:lang w:val="ru-RU"/>
        </w:rPr>
      </w:pPr>
      <w:r w:rsidRPr="00E066C2">
        <w:rPr>
          <w:rFonts w:ascii="Times New Roman" w:hAnsi="Times New Roman" w:cs="Times New Roman"/>
          <w:sz w:val="24"/>
          <w:szCs w:val="24"/>
          <w:lang w:val="ru-RU"/>
        </w:rPr>
        <w:t>Л</w:t>
      </w:r>
      <w:r w:rsidRPr="00E066C2">
        <w:rPr>
          <w:rFonts w:ascii="Times New Roman" w:hAnsi="Times New Roman" w:cs="Times New Roman"/>
          <w:b/>
          <w:sz w:val="24"/>
          <w:szCs w:val="24"/>
          <w:lang w:val="ru-RU"/>
        </w:rPr>
        <w:t>ист ознакомления с</w:t>
      </w:r>
    </w:p>
    <w:p w:rsidR="00D03473" w:rsidRPr="00E066C2" w:rsidRDefault="00D03473" w:rsidP="00D03473">
      <w:pPr>
        <w:jc w:val="center"/>
        <w:rPr>
          <w:rFonts w:ascii="Times New Roman" w:hAnsi="Times New Roman" w:cs="Times New Roman"/>
          <w:b/>
          <w:sz w:val="24"/>
          <w:szCs w:val="24"/>
          <w:lang w:val="ru-RU"/>
        </w:rPr>
      </w:pPr>
      <w:r>
        <w:rPr>
          <w:rFonts w:ascii="Times New Roman" w:hAnsi="Times New Roman" w:cs="Times New Roman"/>
          <w:b/>
          <w:sz w:val="24"/>
          <w:szCs w:val="24"/>
          <w:lang w:val="ru-RU"/>
        </w:rPr>
        <w:t>И</w:t>
      </w:r>
      <w:r w:rsidRPr="00E066C2">
        <w:rPr>
          <w:rFonts w:ascii="Times New Roman" w:hAnsi="Times New Roman" w:cs="Times New Roman"/>
          <w:b/>
          <w:sz w:val="24"/>
          <w:szCs w:val="24"/>
          <w:lang w:val="ru-RU"/>
        </w:rPr>
        <w:t>нструкцией по оказанию услуг лицам с ОВЗ работниками</w:t>
      </w:r>
      <w:r w:rsidRPr="00E066C2">
        <w:rPr>
          <w:rFonts w:ascii="Times New Roman" w:hAnsi="Times New Roman" w:cs="Times New Roman"/>
          <w:b/>
          <w:sz w:val="24"/>
          <w:szCs w:val="24"/>
          <w:lang w:val="ru-RU"/>
        </w:rPr>
        <w:br/>
      </w:r>
      <w:proofErr w:type="spellStart"/>
      <w:r w:rsidRPr="006248F2">
        <w:rPr>
          <w:rFonts w:ascii="Times New Roman" w:hAnsi="Times New Roman" w:cs="Times New Roman"/>
          <w:b/>
          <w:sz w:val="24"/>
          <w:szCs w:val="24"/>
          <w:lang w:val="ru-RU" w:bidi="ru-RU"/>
        </w:rPr>
        <w:t>ГКУ«Социальный</w:t>
      </w:r>
      <w:proofErr w:type="spellEnd"/>
      <w:r w:rsidRPr="006248F2">
        <w:rPr>
          <w:rFonts w:ascii="Times New Roman" w:hAnsi="Times New Roman" w:cs="Times New Roman"/>
          <w:b/>
          <w:sz w:val="24"/>
          <w:szCs w:val="24"/>
          <w:lang w:val="ru-RU" w:bidi="ru-RU"/>
        </w:rPr>
        <w:t xml:space="preserve"> приют для детей и подростков «Балкыш»</w:t>
      </w:r>
    </w:p>
    <w:tbl>
      <w:tblPr>
        <w:tblW w:w="90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687"/>
        <w:gridCol w:w="1985"/>
        <w:gridCol w:w="1560"/>
        <w:gridCol w:w="1276"/>
      </w:tblGrid>
      <w:tr w:rsidR="00E066C2" w:rsidRPr="00466490" w:rsidTr="00111ED9">
        <w:trPr>
          <w:trHeight w:val="555"/>
        </w:trPr>
        <w:tc>
          <w:tcPr>
            <w:tcW w:w="567" w:type="dxa"/>
          </w:tcPr>
          <w:p w:rsidR="00E066C2" w:rsidRPr="00E066C2" w:rsidRDefault="00E066C2" w:rsidP="00111ED9">
            <w:pPr>
              <w:contextualSpacing/>
              <w:jc w:val="center"/>
              <w:rPr>
                <w:rFonts w:ascii="Times New Roman" w:hAnsi="Times New Roman"/>
                <w:b/>
                <w:sz w:val="24"/>
                <w:szCs w:val="24"/>
                <w:lang w:val="ru-RU"/>
              </w:rPr>
            </w:pPr>
            <w:r>
              <w:rPr>
                <w:rFonts w:ascii="Times New Roman" w:hAnsi="Times New Roman"/>
                <w:sz w:val="24"/>
                <w:szCs w:val="24"/>
                <w:lang w:val="ru-RU"/>
              </w:rPr>
              <w:t xml:space="preserve"> </w:t>
            </w:r>
          </w:p>
        </w:tc>
        <w:tc>
          <w:tcPr>
            <w:tcW w:w="3687" w:type="dxa"/>
          </w:tcPr>
          <w:p w:rsidR="00E066C2" w:rsidRPr="00E066C2" w:rsidRDefault="00E066C2" w:rsidP="00111ED9">
            <w:pPr>
              <w:contextualSpacing/>
              <w:jc w:val="center"/>
              <w:rPr>
                <w:rFonts w:ascii="Times New Roman" w:hAnsi="Times New Roman"/>
                <w:sz w:val="24"/>
                <w:szCs w:val="24"/>
              </w:rPr>
            </w:pPr>
            <w:r w:rsidRPr="00E066C2">
              <w:rPr>
                <w:rFonts w:ascii="Times New Roman" w:hAnsi="Times New Roman"/>
                <w:sz w:val="24"/>
                <w:szCs w:val="24"/>
              </w:rPr>
              <w:t>Ф.И.О.</w:t>
            </w:r>
          </w:p>
          <w:p w:rsidR="00E066C2" w:rsidRPr="00E066C2" w:rsidRDefault="00E066C2" w:rsidP="00111ED9">
            <w:pPr>
              <w:contextualSpacing/>
              <w:jc w:val="center"/>
              <w:rPr>
                <w:rFonts w:ascii="Times New Roman" w:hAnsi="Times New Roman"/>
                <w:sz w:val="24"/>
                <w:szCs w:val="24"/>
              </w:rPr>
            </w:pPr>
          </w:p>
        </w:tc>
        <w:tc>
          <w:tcPr>
            <w:tcW w:w="1985" w:type="dxa"/>
          </w:tcPr>
          <w:p w:rsidR="00E066C2" w:rsidRPr="00E066C2" w:rsidRDefault="00E066C2" w:rsidP="00111ED9">
            <w:pPr>
              <w:contextualSpacing/>
              <w:jc w:val="center"/>
              <w:rPr>
                <w:rFonts w:ascii="Times New Roman" w:hAnsi="Times New Roman"/>
                <w:sz w:val="24"/>
                <w:szCs w:val="24"/>
              </w:rPr>
            </w:pPr>
            <w:proofErr w:type="spellStart"/>
            <w:r w:rsidRPr="00E066C2">
              <w:rPr>
                <w:rFonts w:ascii="Times New Roman" w:hAnsi="Times New Roman"/>
                <w:sz w:val="24"/>
                <w:szCs w:val="24"/>
              </w:rPr>
              <w:t>Должность</w:t>
            </w:r>
            <w:proofErr w:type="spellEnd"/>
          </w:p>
        </w:tc>
        <w:tc>
          <w:tcPr>
            <w:tcW w:w="1560" w:type="dxa"/>
          </w:tcPr>
          <w:p w:rsidR="00E066C2" w:rsidRPr="00E066C2" w:rsidRDefault="00E066C2" w:rsidP="00111ED9">
            <w:pPr>
              <w:contextualSpacing/>
              <w:jc w:val="center"/>
              <w:rPr>
                <w:rFonts w:ascii="Times New Roman" w:hAnsi="Times New Roman"/>
                <w:sz w:val="24"/>
                <w:szCs w:val="24"/>
              </w:rPr>
            </w:pPr>
            <w:proofErr w:type="spellStart"/>
            <w:r w:rsidRPr="00E066C2">
              <w:rPr>
                <w:rFonts w:ascii="Times New Roman" w:hAnsi="Times New Roman"/>
                <w:sz w:val="24"/>
                <w:szCs w:val="24"/>
              </w:rPr>
              <w:t>Подпись</w:t>
            </w:r>
            <w:proofErr w:type="spellEnd"/>
          </w:p>
        </w:tc>
        <w:tc>
          <w:tcPr>
            <w:tcW w:w="1276" w:type="dxa"/>
          </w:tcPr>
          <w:p w:rsidR="00E066C2" w:rsidRPr="00E066C2" w:rsidRDefault="00E066C2" w:rsidP="00111ED9">
            <w:pPr>
              <w:contextualSpacing/>
              <w:jc w:val="center"/>
              <w:rPr>
                <w:rFonts w:ascii="Times New Roman" w:hAnsi="Times New Roman"/>
                <w:sz w:val="24"/>
                <w:szCs w:val="24"/>
              </w:rPr>
            </w:pPr>
            <w:proofErr w:type="spellStart"/>
            <w:r w:rsidRPr="00E066C2">
              <w:rPr>
                <w:rFonts w:ascii="Times New Roman" w:hAnsi="Times New Roman"/>
                <w:sz w:val="24"/>
                <w:szCs w:val="24"/>
              </w:rPr>
              <w:t>Дата</w:t>
            </w:r>
            <w:proofErr w:type="spellEnd"/>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tabs>
                <w:tab w:val="left" w:pos="1027"/>
              </w:tabs>
              <w:contextualSpacing/>
              <w:jc w:val="both"/>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lang w:val="tt-RU"/>
              </w:rPr>
            </w:pPr>
          </w:p>
        </w:tc>
        <w:tc>
          <w:tcPr>
            <w:tcW w:w="1276" w:type="dxa"/>
          </w:tcPr>
          <w:p w:rsidR="00E066C2" w:rsidRPr="00466490" w:rsidRDefault="00E066C2" w:rsidP="00111ED9">
            <w:pPr>
              <w:contextualSpacing/>
              <w:rPr>
                <w:rFonts w:ascii="Times New Roman" w:hAnsi="Times New Roman"/>
                <w:lang w:val="tt-RU"/>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lang w:val="tt-RU"/>
              </w:rPr>
            </w:pPr>
          </w:p>
        </w:tc>
        <w:tc>
          <w:tcPr>
            <w:tcW w:w="1276" w:type="dxa"/>
          </w:tcPr>
          <w:p w:rsidR="00E066C2" w:rsidRPr="00466490" w:rsidRDefault="00E066C2" w:rsidP="00111ED9">
            <w:pPr>
              <w:contextualSpacing/>
              <w:rPr>
                <w:rFonts w:ascii="Times New Roman" w:hAnsi="Times New Roman"/>
                <w:lang w:val="tt-RU"/>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bl>
    <w:p w:rsidR="00E066C2" w:rsidRPr="00D27BF6" w:rsidRDefault="00E066C2" w:rsidP="00E066C2">
      <w:pPr>
        <w:jc w:val="both"/>
        <w:rPr>
          <w:rFonts w:ascii="Times New Roman" w:hAnsi="Times New Roman" w:cs="Times New Roman"/>
          <w:sz w:val="28"/>
          <w:szCs w:val="28"/>
        </w:rPr>
      </w:pPr>
    </w:p>
    <w:p w:rsidR="00E066C2" w:rsidRPr="006521DA" w:rsidRDefault="00E066C2" w:rsidP="00E066C2">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6248F2" w:rsidRDefault="006248F2" w:rsidP="006521DA">
      <w:pPr>
        <w:jc w:val="both"/>
        <w:rPr>
          <w:rFonts w:ascii="Times New Roman" w:hAnsi="Times New Roman" w:cs="Times New Roman"/>
          <w:sz w:val="24"/>
          <w:szCs w:val="24"/>
          <w:lang w:val="ru-RU"/>
        </w:rPr>
      </w:pPr>
    </w:p>
    <w:p w:rsidR="00E066C2" w:rsidRPr="00E066C2" w:rsidRDefault="00E066C2" w:rsidP="00E066C2">
      <w:pPr>
        <w:jc w:val="center"/>
        <w:rPr>
          <w:rFonts w:ascii="Times New Roman" w:hAnsi="Times New Roman" w:cs="Times New Roman"/>
          <w:b/>
          <w:sz w:val="24"/>
          <w:szCs w:val="24"/>
          <w:lang w:val="ru-RU"/>
        </w:rPr>
      </w:pPr>
      <w:r w:rsidRPr="00E066C2">
        <w:rPr>
          <w:rFonts w:ascii="Times New Roman" w:hAnsi="Times New Roman" w:cs="Times New Roman"/>
          <w:sz w:val="24"/>
          <w:szCs w:val="24"/>
          <w:lang w:val="ru-RU"/>
        </w:rPr>
        <w:t>Л</w:t>
      </w:r>
      <w:r w:rsidRPr="00E066C2">
        <w:rPr>
          <w:rFonts w:ascii="Times New Roman" w:hAnsi="Times New Roman" w:cs="Times New Roman"/>
          <w:b/>
          <w:sz w:val="24"/>
          <w:szCs w:val="24"/>
          <w:lang w:val="ru-RU"/>
        </w:rPr>
        <w:t>ист ознакомления с</w:t>
      </w:r>
    </w:p>
    <w:p w:rsidR="00D03473" w:rsidRPr="00E066C2" w:rsidRDefault="00D03473" w:rsidP="00D03473">
      <w:pPr>
        <w:jc w:val="center"/>
        <w:rPr>
          <w:rFonts w:ascii="Times New Roman" w:hAnsi="Times New Roman" w:cs="Times New Roman"/>
          <w:b/>
          <w:sz w:val="24"/>
          <w:szCs w:val="24"/>
          <w:lang w:val="ru-RU"/>
        </w:rPr>
      </w:pPr>
      <w:r>
        <w:rPr>
          <w:rFonts w:ascii="Times New Roman" w:hAnsi="Times New Roman" w:cs="Times New Roman"/>
          <w:b/>
          <w:sz w:val="24"/>
          <w:szCs w:val="24"/>
          <w:lang w:val="ru-RU"/>
        </w:rPr>
        <w:t>И</w:t>
      </w:r>
      <w:r w:rsidRPr="00E066C2">
        <w:rPr>
          <w:rFonts w:ascii="Times New Roman" w:hAnsi="Times New Roman" w:cs="Times New Roman"/>
          <w:b/>
          <w:sz w:val="24"/>
          <w:szCs w:val="24"/>
          <w:lang w:val="ru-RU"/>
        </w:rPr>
        <w:t>нструкцией по оказанию услуг лицам с ОВЗ работниками</w:t>
      </w:r>
      <w:r w:rsidRPr="00E066C2">
        <w:rPr>
          <w:rFonts w:ascii="Times New Roman" w:hAnsi="Times New Roman" w:cs="Times New Roman"/>
          <w:b/>
          <w:sz w:val="24"/>
          <w:szCs w:val="24"/>
          <w:lang w:val="ru-RU"/>
        </w:rPr>
        <w:br/>
      </w:r>
      <w:proofErr w:type="spellStart"/>
      <w:r w:rsidRPr="006248F2">
        <w:rPr>
          <w:rFonts w:ascii="Times New Roman" w:hAnsi="Times New Roman" w:cs="Times New Roman"/>
          <w:b/>
          <w:sz w:val="24"/>
          <w:szCs w:val="24"/>
          <w:lang w:val="ru-RU" w:bidi="ru-RU"/>
        </w:rPr>
        <w:t>ГКУ«Социальный</w:t>
      </w:r>
      <w:proofErr w:type="spellEnd"/>
      <w:r w:rsidRPr="006248F2">
        <w:rPr>
          <w:rFonts w:ascii="Times New Roman" w:hAnsi="Times New Roman" w:cs="Times New Roman"/>
          <w:b/>
          <w:sz w:val="24"/>
          <w:szCs w:val="24"/>
          <w:lang w:val="ru-RU" w:bidi="ru-RU"/>
        </w:rPr>
        <w:t xml:space="preserve"> приют для детей и подростков «Балкыш»</w:t>
      </w:r>
    </w:p>
    <w:p w:rsidR="00E066C2" w:rsidRPr="00E066C2" w:rsidRDefault="00E066C2" w:rsidP="00E066C2">
      <w:pPr>
        <w:ind w:right="54"/>
        <w:jc w:val="center"/>
        <w:rPr>
          <w:rFonts w:ascii="Times New Roman" w:hAnsi="Times New Roman" w:cs="Times New Roman"/>
          <w:b/>
          <w:lang w:val="ru-RU"/>
        </w:rPr>
      </w:pPr>
    </w:p>
    <w:tbl>
      <w:tblPr>
        <w:tblW w:w="90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687"/>
        <w:gridCol w:w="1985"/>
        <w:gridCol w:w="1560"/>
        <w:gridCol w:w="1276"/>
      </w:tblGrid>
      <w:tr w:rsidR="00E066C2" w:rsidRPr="00466490" w:rsidTr="00111ED9">
        <w:trPr>
          <w:trHeight w:val="555"/>
        </w:trPr>
        <w:tc>
          <w:tcPr>
            <w:tcW w:w="567" w:type="dxa"/>
          </w:tcPr>
          <w:p w:rsidR="00E066C2" w:rsidRPr="00E066C2" w:rsidRDefault="00E066C2" w:rsidP="00111ED9">
            <w:pPr>
              <w:contextualSpacing/>
              <w:jc w:val="center"/>
              <w:rPr>
                <w:rFonts w:ascii="Times New Roman" w:hAnsi="Times New Roman"/>
                <w:b/>
                <w:sz w:val="24"/>
                <w:szCs w:val="24"/>
                <w:lang w:val="ru-RU"/>
              </w:rPr>
            </w:pPr>
            <w:r>
              <w:rPr>
                <w:rFonts w:ascii="Times New Roman" w:hAnsi="Times New Roman"/>
                <w:sz w:val="24"/>
                <w:szCs w:val="24"/>
                <w:lang w:val="ru-RU"/>
              </w:rPr>
              <w:t xml:space="preserve"> </w:t>
            </w:r>
          </w:p>
        </w:tc>
        <w:tc>
          <w:tcPr>
            <w:tcW w:w="3687" w:type="dxa"/>
          </w:tcPr>
          <w:p w:rsidR="00E066C2" w:rsidRPr="00E066C2" w:rsidRDefault="00E066C2" w:rsidP="00111ED9">
            <w:pPr>
              <w:contextualSpacing/>
              <w:jc w:val="center"/>
              <w:rPr>
                <w:rFonts w:ascii="Times New Roman" w:hAnsi="Times New Roman"/>
                <w:sz w:val="24"/>
                <w:szCs w:val="24"/>
              </w:rPr>
            </w:pPr>
            <w:r w:rsidRPr="00E066C2">
              <w:rPr>
                <w:rFonts w:ascii="Times New Roman" w:hAnsi="Times New Roman"/>
                <w:sz w:val="24"/>
                <w:szCs w:val="24"/>
              </w:rPr>
              <w:t>Ф.И.О.</w:t>
            </w:r>
          </w:p>
          <w:p w:rsidR="00E066C2" w:rsidRPr="00E066C2" w:rsidRDefault="00E066C2" w:rsidP="00111ED9">
            <w:pPr>
              <w:contextualSpacing/>
              <w:jc w:val="center"/>
              <w:rPr>
                <w:rFonts w:ascii="Times New Roman" w:hAnsi="Times New Roman"/>
                <w:sz w:val="24"/>
                <w:szCs w:val="24"/>
              </w:rPr>
            </w:pPr>
          </w:p>
        </w:tc>
        <w:tc>
          <w:tcPr>
            <w:tcW w:w="1985" w:type="dxa"/>
          </w:tcPr>
          <w:p w:rsidR="00E066C2" w:rsidRPr="00E066C2" w:rsidRDefault="00E066C2" w:rsidP="00111ED9">
            <w:pPr>
              <w:contextualSpacing/>
              <w:jc w:val="center"/>
              <w:rPr>
                <w:rFonts w:ascii="Times New Roman" w:hAnsi="Times New Roman"/>
                <w:sz w:val="24"/>
                <w:szCs w:val="24"/>
              </w:rPr>
            </w:pPr>
            <w:proofErr w:type="spellStart"/>
            <w:r w:rsidRPr="00E066C2">
              <w:rPr>
                <w:rFonts w:ascii="Times New Roman" w:hAnsi="Times New Roman"/>
                <w:sz w:val="24"/>
                <w:szCs w:val="24"/>
              </w:rPr>
              <w:t>Должность</w:t>
            </w:r>
            <w:proofErr w:type="spellEnd"/>
          </w:p>
        </w:tc>
        <w:tc>
          <w:tcPr>
            <w:tcW w:w="1560" w:type="dxa"/>
          </w:tcPr>
          <w:p w:rsidR="00E066C2" w:rsidRPr="00E066C2" w:rsidRDefault="00E066C2" w:rsidP="00111ED9">
            <w:pPr>
              <w:contextualSpacing/>
              <w:jc w:val="center"/>
              <w:rPr>
                <w:rFonts w:ascii="Times New Roman" w:hAnsi="Times New Roman"/>
                <w:sz w:val="24"/>
                <w:szCs w:val="24"/>
              </w:rPr>
            </w:pPr>
            <w:proofErr w:type="spellStart"/>
            <w:r w:rsidRPr="00E066C2">
              <w:rPr>
                <w:rFonts w:ascii="Times New Roman" w:hAnsi="Times New Roman"/>
                <w:sz w:val="24"/>
                <w:szCs w:val="24"/>
              </w:rPr>
              <w:t>Подпись</w:t>
            </w:r>
            <w:proofErr w:type="spellEnd"/>
          </w:p>
        </w:tc>
        <w:tc>
          <w:tcPr>
            <w:tcW w:w="1276" w:type="dxa"/>
          </w:tcPr>
          <w:p w:rsidR="00E066C2" w:rsidRPr="00E066C2" w:rsidRDefault="00E066C2" w:rsidP="00111ED9">
            <w:pPr>
              <w:contextualSpacing/>
              <w:jc w:val="center"/>
              <w:rPr>
                <w:rFonts w:ascii="Times New Roman" w:hAnsi="Times New Roman"/>
                <w:sz w:val="24"/>
                <w:szCs w:val="24"/>
              </w:rPr>
            </w:pPr>
            <w:proofErr w:type="spellStart"/>
            <w:r w:rsidRPr="00E066C2">
              <w:rPr>
                <w:rFonts w:ascii="Times New Roman" w:hAnsi="Times New Roman"/>
                <w:sz w:val="24"/>
                <w:szCs w:val="24"/>
              </w:rPr>
              <w:t>Дата</w:t>
            </w:r>
            <w:proofErr w:type="spellEnd"/>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tabs>
                <w:tab w:val="left" w:pos="1027"/>
              </w:tabs>
              <w:contextualSpacing/>
              <w:jc w:val="both"/>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lang w:val="tt-RU"/>
              </w:rPr>
            </w:pPr>
          </w:p>
        </w:tc>
        <w:tc>
          <w:tcPr>
            <w:tcW w:w="1276" w:type="dxa"/>
          </w:tcPr>
          <w:p w:rsidR="00E066C2" w:rsidRPr="00466490" w:rsidRDefault="00E066C2" w:rsidP="00111ED9">
            <w:pPr>
              <w:contextualSpacing/>
              <w:rPr>
                <w:rFonts w:ascii="Times New Roman" w:hAnsi="Times New Roman"/>
                <w:lang w:val="tt-RU"/>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lang w:val="tt-RU"/>
              </w:rPr>
            </w:pPr>
          </w:p>
        </w:tc>
        <w:tc>
          <w:tcPr>
            <w:tcW w:w="1276" w:type="dxa"/>
          </w:tcPr>
          <w:p w:rsidR="00E066C2" w:rsidRPr="00466490" w:rsidRDefault="00E066C2" w:rsidP="00111ED9">
            <w:pPr>
              <w:contextualSpacing/>
              <w:rPr>
                <w:rFonts w:ascii="Times New Roman" w:hAnsi="Times New Roman"/>
                <w:lang w:val="tt-RU"/>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bl>
    <w:p w:rsidR="00E066C2" w:rsidRPr="00D27BF6" w:rsidRDefault="00E066C2" w:rsidP="00E066C2">
      <w:pPr>
        <w:jc w:val="both"/>
        <w:rPr>
          <w:rFonts w:ascii="Times New Roman" w:hAnsi="Times New Roman" w:cs="Times New Roman"/>
          <w:sz w:val="28"/>
          <w:szCs w:val="28"/>
        </w:rPr>
      </w:pPr>
    </w:p>
    <w:p w:rsidR="00E066C2" w:rsidRDefault="00E066C2" w:rsidP="006521DA">
      <w:pPr>
        <w:jc w:val="both"/>
        <w:rPr>
          <w:rFonts w:ascii="Times New Roman" w:hAnsi="Times New Roman" w:cs="Times New Roman"/>
          <w:sz w:val="24"/>
          <w:szCs w:val="24"/>
          <w:lang w:val="ru-RU"/>
        </w:rPr>
      </w:pPr>
    </w:p>
    <w:p w:rsidR="008B58B7" w:rsidRDefault="008B58B7"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Pr="00E066C2" w:rsidRDefault="00E066C2" w:rsidP="00E066C2">
      <w:pPr>
        <w:jc w:val="center"/>
        <w:rPr>
          <w:rFonts w:ascii="Times New Roman" w:hAnsi="Times New Roman" w:cs="Times New Roman"/>
          <w:b/>
          <w:sz w:val="24"/>
          <w:szCs w:val="24"/>
          <w:lang w:val="ru-RU"/>
        </w:rPr>
      </w:pPr>
      <w:r w:rsidRPr="00E066C2">
        <w:rPr>
          <w:rFonts w:ascii="Times New Roman" w:hAnsi="Times New Roman" w:cs="Times New Roman"/>
          <w:sz w:val="24"/>
          <w:szCs w:val="24"/>
          <w:lang w:val="ru-RU"/>
        </w:rPr>
        <w:t>Л</w:t>
      </w:r>
      <w:r w:rsidRPr="00E066C2">
        <w:rPr>
          <w:rFonts w:ascii="Times New Roman" w:hAnsi="Times New Roman" w:cs="Times New Roman"/>
          <w:b/>
          <w:sz w:val="24"/>
          <w:szCs w:val="24"/>
          <w:lang w:val="ru-RU"/>
        </w:rPr>
        <w:t>ист ознакомления с</w:t>
      </w:r>
    </w:p>
    <w:p w:rsidR="00D03473" w:rsidRPr="00E066C2" w:rsidRDefault="00D03473" w:rsidP="00D03473">
      <w:pPr>
        <w:jc w:val="center"/>
        <w:rPr>
          <w:rFonts w:ascii="Times New Roman" w:hAnsi="Times New Roman" w:cs="Times New Roman"/>
          <w:b/>
          <w:sz w:val="24"/>
          <w:szCs w:val="24"/>
          <w:lang w:val="ru-RU"/>
        </w:rPr>
      </w:pPr>
      <w:r>
        <w:rPr>
          <w:rFonts w:ascii="Times New Roman" w:hAnsi="Times New Roman" w:cs="Times New Roman"/>
          <w:b/>
          <w:sz w:val="24"/>
          <w:szCs w:val="24"/>
          <w:lang w:val="ru-RU"/>
        </w:rPr>
        <w:t>И</w:t>
      </w:r>
      <w:r w:rsidRPr="00E066C2">
        <w:rPr>
          <w:rFonts w:ascii="Times New Roman" w:hAnsi="Times New Roman" w:cs="Times New Roman"/>
          <w:b/>
          <w:sz w:val="24"/>
          <w:szCs w:val="24"/>
          <w:lang w:val="ru-RU"/>
        </w:rPr>
        <w:t>нструкцией по оказанию услуг лицам с ОВЗ работниками</w:t>
      </w:r>
      <w:r w:rsidRPr="00E066C2">
        <w:rPr>
          <w:rFonts w:ascii="Times New Roman" w:hAnsi="Times New Roman" w:cs="Times New Roman"/>
          <w:b/>
          <w:sz w:val="24"/>
          <w:szCs w:val="24"/>
          <w:lang w:val="ru-RU"/>
        </w:rPr>
        <w:br/>
      </w:r>
      <w:proofErr w:type="spellStart"/>
      <w:r w:rsidRPr="006248F2">
        <w:rPr>
          <w:rFonts w:ascii="Times New Roman" w:hAnsi="Times New Roman" w:cs="Times New Roman"/>
          <w:b/>
          <w:sz w:val="24"/>
          <w:szCs w:val="24"/>
          <w:lang w:val="ru-RU" w:bidi="ru-RU"/>
        </w:rPr>
        <w:t>ГКУ«Социальный</w:t>
      </w:r>
      <w:proofErr w:type="spellEnd"/>
      <w:r w:rsidRPr="006248F2">
        <w:rPr>
          <w:rFonts w:ascii="Times New Roman" w:hAnsi="Times New Roman" w:cs="Times New Roman"/>
          <w:b/>
          <w:sz w:val="24"/>
          <w:szCs w:val="24"/>
          <w:lang w:val="ru-RU" w:bidi="ru-RU"/>
        </w:rPr>
        <w:t xml:space="preserve"> приют для детей и подростков «Балкыш»</w:t>
      </w:r>
    </w:p>
    <w:p w:rsidR="00E066C2" w:rsidRPr="00E066C2" w:rsidRDefault="00E066C2" w:rsidP="00E066C2">
      <w:pPr>
        <w:jc w:val="center"/>
        <w:rPr>
          <w:rFonts w:ascii="Times New Roman" w:hAnsi="Times New Roman" w:cs="Times New Roman"/>
          <w:b/>
          <w:sz w:val="24"/>
          <w:szCs w:val="24"/>
          <w:lang w:val="ru-RU"/>
        </w:rPr>
      </w:pPr>
    </w:p>
    <w:p w:rsidR="00E066C2" w:rsidRPr="00E066C2" w:rsidRDefault="00E066C2" w:rsidP="00E066C2">
      <w:pPr>
        <w:ind w:right="54"/>
        <w:jc w:val="center"/>
        <w:rPr>
          <w:rFonts w:ascii="Times New Roman" w:hAnsi="Times New Roman" w:cs="Times New Roman"/>
          <w:b/>
          <w:lang w:val="ru-RU"/>
        </w:rPr>
      </w:pPr>
    </w:p>
    <w:tbl>
      <w:tblPr>
        <w:tblW w:w="90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687"/>
        <w:gridCol w:w="1985"/>
        <w:gridCol w:w="1560"/>
        <w:gridCol w:w="1276"/>
      </w:tblGrid>
      <w:tr w:rsidR="00E066C2" w:rsidRPr="00466490" w:rsidTr="00111ED9">
        <w:trPr>
          <w:trHeight w:val="555"/>
        </w:trPr>
        <w:tc>
          <w:tcPr>
            <w:tcW w:w="567" w:type="dxa"/>
          </w:tcPr>
          <w:p w:rsidR="00E066C2" w:rsidRPr="00E066C2" w:rsidRDefault="00E066C2" w:rsidP="00111ED9">
            <w:pPr>
              <w:contextualSpacing/>
              <w:jc w:val="center"/>
              <w:rPr>
                <w:rFonts w:ascii="Times New Roman" w:hAnsi="Times New Roman"/>
                <w:b/>
                <w:sz w:val="24"/>
                <w:szCs w:val="24"/>
                <w:lang w:val="ru-RU"/>
              </w:rPr>
            </w:pPr>
            <w:r>
              <w:rPr>
                <w:rFonts w:ascii="Times New Roman" w:hAnsi="Times New Roman"/>
                <w:sz w:val="24"/>
                <w:szCs w:val="24"/>
                <w:lang w:val="ru-RU"/>
              </w:rPr>
              <w:t xml:space="preserve"> </w:t>
            </w:r>
          </w:p>
        </w:tc>
        <w:tc>
          <w:tcPr>
            <w:tcW w:w="3687" w:type="dxa"/>
          </w:tcPr>
          <w:p w:rsidR="00E066C2" w:rsidRPr="00E066C2" w:rsidRDefault="00E066C2" w:rsidP="00111ED9">
            <w:pPr>
              <w:contextualSpacing/>
              <w:jc w:val="center"/>
              <w:rPr>
                <w:rFonts w:ascii="Times New Roman" w:hAnsi="Times New Roman"/>
                <w:sz w:val="24"/>
                <w:szCs w:val="24"/>
              </w:rPr>
            </w:pPr>
            <w:r w:rsidRPr="00E066C2">
              <w:rPr>
                <w:rFonts w:ascii="Times New Roman" w:hAnsi="Times New Roman"/>
                <w:sz w:val="24"/>
                <w:szCs w:val="24"/>
              </w:rPr>
              <w:t>Ф.И.О.</w:t>
            </w:r>
          </w:p>
          <w:p w:rsidR="00E066C2" w:rsidRPr="00E066C2" w:rsidRDefault="00E066C2" w:rsidP="00111ED9">
            <w:pPr>
              <w:contextualSpacing/>
              <w:jc w:val="center"/>
              <w:rPr>
                <w:rFonts w:ascii="Times New Roman" w:hAnsi="Times New Roman"/>
                <w:sz w:val="24"/>
                <w:szCs w:val="24"/>
              </w:rPr>
            </w:pPr>
          </w:p>
        </w:tc>
        <w:tc>
          <w:tcPr>
            <w:tcW w:w="1985" w:type="dxa"/>
          </w:tcPr>
          <w:p w:rsidR="00E066C2" w:rsidRPr="00E066C2" w:rsidRDefault="00E066C2" w:rsidP="00111ED9">
            <w:pPr>
              <w:contextualSpacing/>
              <w:jc w:val="center"/>
              <w:rPr>
                <w:rFonts w:ascii="Times New Roman" w:hAnsi="Times New Roman"/>
                <w:sz w:val="24"/>
                <w:szCs w:val="24"/>
              </w:rPr>
            </w:pPr>
            <w:proofErr w:type="spellStart"/>
            <w:r w:rsidRPr="00E066C2">
              <w:rPr>
                <w:rFonts w:ascii="Times New Roman" w:hAnsi="Times New Roman"/>
                <w:sz w:val="24"/>
                <w:szCs w:val="24"/>
              </w:rPr>
              <w:t>Должность</w:t>
            </w:r>
            <w:proofErr w:type="spellEnd"/>
          </w:p>
        </w:tc>
        <w:tc>
          <w:tcPr>
            <w:tcW w:w="1560" w:type="dxa"/>
          </w:tcPr>
          <w:p w:rsidR="00E066C2" w:rsidRPr="00E066C2" w:rsidRDefault="00E066C2" w:rsidP="00111ED9">
            <w:pPr>
              <w:contextualSpacing/>
              <w:jc w:val="center"/>
              <w:rPr>
                <w:rFonts w:ascii="Times New Roman" w:hAnsi="Times New Roman"/>
                <w:sz w:val="24"/>
                <w:szCs w:val="24"/>
              </w:rPr>
            </w:pPr>
            <w:proofErr w:type="spellStart"/>
            <w:r w:rsidRPr="00E066C2">
              <w:rPr>
                <w:rFonts w:ascii="Times New Roman" w:hAnsi="Times New Roman"/>
                <w:sz w:val="24"/>
                <w:szCs w:val="24"/>
              </w:rPr>
              <w:t>Подпись</w:t>
            </w:r>
            <w:proofErr w:type="spellEnd"/>
          </w:p>
        </w:tc>
        <w:tc>
          <w:tcPr>
            <w:tcW w:w="1276" w:type="dxa"/>
          </w:tcPr>
          <w:p w:rsidR="00E066C2" w:rsidRPr="00E066C2" w:rsidRDefault="00E066C2" w:rsidP="00111ED9">
            <w:pPr>
              <w:contextualSpacing/>
              <w:jc w:val="center"/>
              <w:rPr>
                <w:rFonts w:ascii="Times New Roman" w:hAnsi="Times New Roman"/>
                <w:sz w:val="24"/>
                <w:szCs w:val="24"/>
              </w:rPr>
            </w:pPr>
            <w:proofErr w:type="spellStart"/>
            <w:r w:rsidRPr="00E066C2">
              <w:rPr>
                <w:rFonts w:ascii="Times New Roman" w:hAnsi="Times New Roman"/>
                <w:sz w:val="24"/>
                <w:szCs w:val="24"/>
              </w:rPr>
              <w:t>Дата</w:t>
            </w:r>
            <w:proofErr w:type="spellEnd"/>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tabs>
                <w:tab w:val="left" w:pos="1027"/>
              </w:tabs>
              <w:contextualSpacing/>
              <w:jc w:val="both"/>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lang w:val="tt-RU"/>
              </w:rPr>
            </w:pPr>
          </w:p>
        </w:tc>
        <w:tc>
          <w:tcPr>
            <w:tcW w:w="1276" w:type="dxa"/>
          </w:tcPr>
          <w:p w:rsidR="00E066C2" w:rsidRPr="00466490" w:rsidRDefault="00E066C2" w:rsidP="00111ED9">
            <w:pPr>
              <w:contextualSpacing/>
              <w:rPr>
                <w:rFonts w:ascii="Times New Roman" w:hAnsi="Times New Roman"/>
                <w:lang w:val="tt-RU"/>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lang w:val="tt-RU"/>
              </w:rPr>
            </w:pPr>
          </w:p>
        </w:tc>
        <w:tc>
          <w:tcPr>
            <w:tcW w:w="1276" w:type="dxa"/>
          </w:tcPr>
          <w:p w:rsidR="00E066C2" w:rsidRPr="00466490" w:rsidRDefault="00E066C2" w:rsidP="00111ED9">
            <w:pPr>
              <w:contextualSpacing/>
              <w:rPr>
                <w:rFonts w:ascii="Times New Roman" w:hAnsi="Times New Roman"/>
                <w:lang w:val="tt-RU"/>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bl>
    <w:p w:rsidR="00E066C2" w:rsidRPr="00D27BF6" w:rsidRDefault="00E066C2" w:rsidP="00E066C2">
      <w:pPr>
        <w:jc w:val="both"/>
        <w:rPr>
          <w:rFonts w:ascii="Times New Roman" w:hAnsi="Times New Roman" w:cs="Times New Roman"/>
          <w:sz w:val="28"/>
          <w:szCs w:val="28"/>
        </w:rPr>
      </w:pPr>
    </w:p>
    <w:sectPr w:rsidR="00E066C2" w:rsidRPr="00D27BF6" w:rsidSect="00D41D47">
      <w:footerReference w:type="default" r:id="rId10"/>
      <w:pgSz w:w="11918" w:h="16854"/>
      <w:pgMar w:top="737" w:right="737" w:bottom="73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45A" w:rsidRDefault="0078445A" w:rsidP="00E066C2">
      <w:r>
        <w:separator/>
      </w:r>
    </w:p>
  </w:endnote>
  <w:endnote w:type="continuationSeparator" w:id="0">
    <w:p w:rsidR="0078445A" w:rsidRDefault="0078445A" w:rsidP="00E06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 w:name="Calibri">
    <w:charset w:val="CC"/>
    <w:pitch w:val="variable"/>
    <w:family w:val="roman"/>
    <w:panose1 w:val="02020603050405020304"/>
  </w:font>
  <w:font w:name="Arial">
    <w:charset w:val="CC"/>
    <w:pitch w:val="variable"/>
    <w:family w:val="swiss"/>
    <w:panose1 w:val="02020603050405020304"/>
  </w:font>
  <w:font w:name="Courier New">
    <w:charset w:val="00"/>
    <w:pitch w:val="fixed"/>
    <w:family w:val="auto"/>
    <w:panose1 w:val="02020603050405020304"/>
  </w:font>
  <w:font w:name="Symbol">
    <w:charset w:val="00"/>
    <w:pitch w:val="variable"/>
    <w:family w:val="roman"/>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2799922"/>
      <w:docPartObj>
        <w:docPartGallery w:val="Page Numbers (Bottom of Page)"/>
        <w:docPartUnique/>
      </w:docPartObj>
    </w:sdtPr>
    <w:sdtEndPr/>
    <w:sdtContent>
      <w:p w:rsidR="00E066C2" w:rsidRDefault="00CA3419">
        <w:pPr>
          <w:pStyle w:val="aa"/>
          <w:jc w:val="right"/>
        </w:pPr>
        <w:r>
          <w:rPr>
            <w:noProof/>
          </w:rPr>
          <w:fldChar w:fldCharType="begin"/>
        </w:r>
        <w:r>
          <w:rPr>
            <w:noProof/>
          </w:rPr>
          <w:instrText xml:space="preserve"> PAGE   \* MERGEFORMAT </w:instrText>
        </w:r>
        <w:r>
          <w:rPr>
            <w:noProof/>
          </w:rPr>
          <w:fldChar w:fldCharType="separate"/>
        </w:r>
        <w:r w:rsidR="008F1F12">
          <w:rPr>
            <w:noProof/>
          </w:rPr>
          <w:t>12</w:t>
        </w:r>
        <w:r>
          <w:rPr>
            <w:noProof/>
          </w:rPr>
          <w:fldChar w:fldCharType="end"/>
        </w:r>
      </w:p>
    </w:sdtContent>
  </w:sdt>
  <w:p w:rsidR="00E066C2" w:rsidRDefault="00E066C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45A" w:rsidRDefault="0078445A" w:rsidP="00E066C2">
      <w:r>
        <w:separator/>
      </w:r>
    </w:p>
  </w:footnote>
  <w:footnote w:type="continuationSeparator" w:id="0">
    <w:p w:rsidR="0078445A" w:rsidRDefault="0078445A" w:rsidP="00E066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46182"/>
    <w:multiLevelType w:val="hybridMultilevel"/>
    <w:tmpl w:val="16841B5C"/>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B585841"/>
    <w:multiLevelType w:val="hybridMultilevel"/>
    <w:tmpl w:val="F7CC0114"/>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0C9D10C3"/>
    <w:multiLevelType w:val="hybridMultilevel"/>
    <w:tmpl w:val="61B2833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nsid w:val="17676EB1"/>
    <w:multiLevelType w:val="multilevel"/>
    <w:tmpl w:val="83B4F67E"/>
    <w:lvl w:ilvl="0">
      <w:start w:val="1"/>
      <w:numFmt w:val="bullet"/>
      <w:lvlText w:val=""/>
      <w:lvlJc w:val="left"/>
      <w:pPr>
        <w:tabs>
          <w:tab w:val="decimal" w:pos="792"/>
        </w:tabs>
        <w:ind w:left="720"/>
      </w:pPr>
      <w:rPr>
        <w:rFonts w:ascii="Symbol" w:hAnsi="Symbol"/>
        <w:strike w:val="0"/>
        <w:color w:val="000000"/>
        <w:spacing w:val="14"/>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950CCF"/>
    <w:multiLevelType w:val="hybridMultilevel"/>
    <w:tmpl w:val="3F8AE726"/>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1A4909D3"/>
    <w:multiLevelType w:val="multilevel"/>
    <w:tmpl w:val="44CCCD7C"/>
    <w:lvl w:ilvl="0">
      <w:start w:val="1"/>
      <w:numFmt w:val="bullet"/>
      <w:lvlText w:val="К"/>
      <w:lvlJc w:val="left"/>
      <w:pPr>
        <w:tabs>
          <w:tab w:val="decimal" w:pos="216"/>
        </w:tabs>
        <w:ind w:left="720"/>
      </w:pPr>
      <w:rPr>
        <w:rFonts w:ascii="Times New Roman" w:hAnsi="Times New Roman"/>
        <w:strike w:val="0"/>
        <w:color w:val="000000"/>
        <w:spacing w:val="-2"/>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893D24"/>
    <w:multiLevelType w:val="multilevel"/>
    <w:tmpl w:val="9D44C48A"/>
    <w:lvl w:ilvl="0">
      <w:start w:val="1"/>
      <w:numFmt w:val="bullet"/>
      <w:lvlText w:val="Ф"/>
      <w:lvlJc w:val="left"/>
      <w:pPr>
        <w:tabs>
          <w:tab w:val="decimal" w:pos="216"/>
        </w:tabs>
        <w:ind w:left="720"/>
      </w:pPr>
      <w:rPr>
        <w:rFonts w:ascii="Times New Roman" w:hAnsi="Times New Roman"/>
        <w:strike w:val="0"/>
        <w:color w:val="000000"/>
        <w:spacing w:val="0"/>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2D4EEB"/>
    <w:multiLevelType w:val="hybridMultilevel"/>
    <w:tmpl w:val="B3CE54DC"/>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32273BDC"/>
    <w:multiLevelType w:val="multilevel"/>
    <w:tmpl w:val="5DCEFB66"/>
    <w:lvl w:ilvl="0">
      <w:start w:val="1"/>
      <w:numFmt w:val="bullet"/>
      <w:lvlText w:val="С"/>
      <w:lvlJc w:val="left"/>
      <w:pPr>
        <w:tabs>
          <w:tab w:val="decimal" w:pos="216"/>
        </w:tabs>
        <w:ind w:left="720"/>
      </w:pPr>
      <w:rPr>
        <w:rFonts w:ascii="Times New Roman" w:hAnsi="Times New Roman"/>
        <w:strike w:val="0"/>
        <w:color w:val="000000"/>
        <w:spacing w:val="-5"/>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4803DBD"/>
    <w:multiLevelType w:val="multilevel"/>
    <w:tmpl w:val="813EA6B4"/>
    <w:lvl w:ilvl="0">
      <w:start w:val="1"/>
      <w:numFmt w:val="bullet"/>
      <w:lvlText w:val="П"/>
      <w:lvlJc w:val="left"/>
      <w:pPr>
        <w:tabs>
          <w:tab w:val="decimal" w:pos="144"/>
        </w:tabs>
        <w:ind w:left="720"/>
      </w:pPr>
      <w:rPr>
        <w:rFonts w:ascii="Times New Roman" w:hAnsi="Times New Roman"/>
        <w:strike w:val="0"/>
        <w:color w:val="000000"/>
        <w:spacing w:val="0"/>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F4E5FC1"/>
    <w:multiLevelType w:val="hybridMultilevel"/>
    <w:tmpl w:val="60FADA62"/>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408450E1"/>
    <w:multiLevelType w:val="hybridMultilevel"/>
    <w:tmpl w:val="182CCC56"/>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4798553A"/>
    <w:multiLevelType w:val="multilevel"/>
    <w:tmpl w:val="8ED2A248"/>
    <w:lvl w:ilvl="0">
      <w:start w:val="1"/>
      <w:numFmt w:val="bullet"/>
      <w:lvlText w:val="М"/>
      <w:lvlJc w:val="left"/>
      <w:pPr>
        <w:tabs>
          <w:tab w:val="decimal" w:pos="216"/>
        </w:tabs>
        <w:ind w:left="720"/>
      </w:pPr>
      <w:rPr>
        <w:rFonts w:ascii="Times New Roman" w:hAnsi="Times New Roman"/>
        <w:strike w:val="0"/>
        <w:color w:val="000000"/>
        <w:spacing w:val="-1"/>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E0C7080"/>
    <w:multiLevelType w:val="hybridMultilevel"/>
    <w:tmpl w:val="4D40297A"/>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65BF1CE0"/>
    <w:multiLevelType w:val="multilevel"/>
    <w:tmpl w:val="06D44E18"/>
    <w:lvl w:ilvl="0">
      <w:start w:val="1"/>
      <w:numFmt w:val="bullet"/>
      <w:lvlText w:val="П"/>
      <w:lvlJc w:val="left"/>
      <w:pPr>
        <w:tabs>
          <w:tab w:val="decimal" w:pos="216"/>
        </w:tabs>
        <w:ind w:left="720"/>
      </w:pPr>
      <w:rPr>
        <w:rFonts w:ascii="Times New Roman" w:hAnsi="Times New Roman"/>
        <w:strike w:val="0"/>
        <w:color w:val="000000"/>
        <w:spacing w:val="0"/>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A7A12D5"/>
    <w:multiLevelType w:val="multilevel"/>
    <w:tmpl w:val="2E48D70A"/>
    <w:lvl w:ilvl="0">
      <w:start w:val="1"/>
      <w:numFmt w:val="bullet"/>
      <w:lvlText w:val="И"/>
      <w:lvlJc w:val="left"/>
      <w:pPr>
        <w:tabs>
          <w:tab w:val="decimal" w:pos="216"/>
        </w:tabs>
        <w:ind w:left="720"/>
      </w:pPr>
      <w:rPr>
        <w:rFonts w:ascii="Times New Roman" w:hAnsi="Times New Roman"/>
        <w:strike w:val="0"/>
        <w:color w:val="000000"/>
        <w:spacing w:val="-3"/>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DEF36DD"/>
    <w:multiLevelType w:val="multilevel"/>
    <w:tmpl w:val="DE46A4BA"/>
    <w:lvl w:ilvl="0">
      <w:start w:val="1"/>
      <w:numFmt w:val="bullet"/>
      <w:lvlText w:val=""/>
      <w:lvlJc w:val="left"/>
      <w:pPr>
        <w:tabs>
          <w:tab w:val="decimal" w:pos="720"/>
        </w:tabs>
        <w:ind w:left="720"/>
      </w:pPr>
      <w:rPr>
        <w:rFonts w:ascii="Symbol" w:hAnsi="Symbol"/>
        <w:strike w:val="0"/>
        <w:color w:val="000000"/>
        <w:spacing w:val="1"/>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8937122"/>
    <w:multiLevelType w:val="multilevel"/>
    <w:tmpl w:val="CF2C4D44"/>
    <w:lvl w:ilvl="0">
      <w:start w:val="1"/>
      <w:numFmt w:val="decimal"/>
      <w:lvlText w:val="%1."/>
      <w:lvlJc w:val="left"/>
      <w:pPr>
        <w:tabs>
          <w:tab w:val="decimal" w:pos="720"/>
        </w:tabs>
        <w:ind w:left="720"/>
      </w:pPr>
      <w:rPr>
        <w:rFonts w:ascii="Times New Roman" w:hAnsi="Times New Roman"/>
        <w:i/>
        <w:strike w:val="0"/>
        <w:color w:val="000000"/>
        <w:spacing w:val="2"/>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5"/>
  </w:num>
  <w:num w:numId="3">
    <w:abstractNumId w:val="6"/>
  </w:num>
  <w:num w:numId="4">
    <w:abstractNumId w:val="12"/>
  </w:num>
  <w:num w:numId="5">
    <w:abstractNumId w:val="5"/>
  </w:num>
  <w:num w:numId="6">
    <w:abstractNumId w:val="14"/>
  </w:num>
  <w:num w:numId="7">
    <w:abstractNumId w:val="8"/>
  </w:num>
  <w:num w:numId="8">
    <w:abstractNumId w:val="3"/>
  </w:num>
  <w:num w:numId="9">
    <w:abstractNumId w:val="16"/>
  </w:num>
  <w:num w:numId="10">
    <w:abstractNumId w:val="17"/>
  </w:num>
  <w:num w:numId="11">
    <w:abstractNumId w:val="13"/>
  </w:num>
  <w:num w:numId="12">
    <w:abstractNumId w:val="2"/>
  </w:num>
  <w:num w:numId="13">
    <w:abstractNumId w:val="1"/>
  </w:num>
  <w:num w:numId="14">
    <w:abstractNumId w:val="0"/>
  </w:num>
  <w:num w:numId="15">
    <w:abstractNumId w:val="4"/>
  </w:num>
  <w:num w:numId="16">
    <w:abstractNumId w:val="11"/>
  </w:num>
  <w:num w:numId="17">
    <w:abstractNumId w:val="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190"/>
    <w:rsid w:val="0001700D"/>
    <w:rsid w:val="00021DF8"/>
    <w:rsid w:val="00196C27"/>
    <w:rsid w:val="002A3BDB"/>
    <w:rsid w:val="003C63D5"/>
    <w:rsid w:val="003D72F6"/>
    <w:rsid w:val="00401038"/>
    <w:rsid w:val="00541DD4"/>
    <w:rsid w:val="00571E09"/>
    <w:rsid w:val="006248F2"/>
    <w:rsid w:val="006521DA"/>
    <w:rsid w:val="00717F7C"/>
    <w:rsid w:val="0078445A"/>
    <w:rsid w:val="007C76B4"/>
    <w:rsid w:val="00895700"/>
    <w:rsid w:val="008B58B7"/>
    <w:rsid w:val="008D3A1A"/>
    <w:rsid w:val="008F1F12"/>
    <w:rsid w:val="008F6614"/>
    <w:rsid w:val="00985EBD"/>
    <w:rsid w:val="00B82791"/>
    <w:rsid w:val="00CA3419"/>
    <w:rsid w:val="00CE055B"/>
    <w:rsid w:val="00D03473"/>
    <w:rsid w:val="00D41D47"/>
    <w:rsid w:val="00E066C2"/>
    <w:rsid w:val="00EA6C9E"/>
    <w:rsid w:val="00EA7A75"/>
    <w:rsid w:val="00F80739"/>
    <w:rsid w:val="00F931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7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6C9E"/>
    <w:rPr>
      <w:rFonts w:ascii="Tahoma" w:hAnsi="Tahoma" w:cs="Tahoma"/>
      <w:sz w:val="16"/>
      <w:szCs w:val="16"/>
    </w:rPr>
  </w:style>
  <w:style w:type="character" w:customStyle="1" w:styleId="a4">
    <w:name w:val="Текст выноски Знак"/>
    <w:basedOn w:val="a0"/>
    <w:link w:val="a3"/>
    <w:uiPriority w:val="99"/>
    <w:semiHidden/>
    <w:rsid w:val="00EA6C9E"/>
    <w:rPr>
      <w:rFonts w:ascii="Tahoma" w:hAnsi="Tahoma" w:cs="Tahoma"/>
      <w:sz w:val="16"/>
      <w:szCs w:val="16"/>
    </w:rPr>
  </w:style>
  <w:style w:type="table" w:styleId="a5">
    <w:name w:val="Table Grid"/>
    <w:basedOn w:val="a1"/>
    <w:uiPriority w:val="59"/>
    <w:rsid w:val="00D41D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8D3A1A"/>
    <w:pPr>
      <w:ind w:left="720"/>
      <w:contextualSpacing/>
    </w:pPr>
  </w:style>
  <w:style w:type="paragraph" w:styleId="a7">
    <w:name w:val="No Spacing"/>
    <w:uiPriority w:val="1"/>
    <w:qFormat/>
    <w:rsid w:val="00E066C2"/>
    <w:rPr>
      <w:lang w:val="ru-RU"/>
    </w:rPr>
  </w:style>
  <w:style w:type="paragraph" w:styleId="a8">
    <w:name w:val="header"/>
    <w:basedOn w:val="a"/>
    <w:link w:val="a9"/>
    <w:uiPriority w:val="99"/>
    <w:semiHidden/>
    <w:unhideWhenUsed/>
    <w:rsid w:val="00E066C2"/>
    <w:pPr>
      <w:tabs>
        <w:tab w:val="center" w:pos="4677"/>
        <w:tab w:val="right" w:pos="9355"/>
      </w:tabs>
    </w:pPr>
  </w:style>
  <w:style w:type="character" w:customStyle="1" w:styleId="a9">
    <w:name w:val="Верхний колонтитул Знак"/>
    <w:basedOn w:val="a0"/>
    <w:link w:val="a8"/>
    <w:uiPriority w:val="99"/>
    <w:semiHidden/>
    <w:rsid w:val="00E066C2"/>
  </w:style>
  <w:style w:type="paragraph" w:styleId="aa">
    <w:name w:val="footer"/>
    <w:basedOn w:val="a"/>
    <w:link w:val="ab"/>
    <w:uiPriority w:val="99"/>
    <w:unhideWhenUsed/>
    <w:rsid w:val="00E066C2"/>
    <w:pPr>
      <w:tabs>
        <w:tab w:val="center" w:pos="4677"/>
        <w:tab w:val="right" w:pos="9355"/>
      </w:tabs>
    </w:pPr>
  </w:style>
  <w:style w:type="character" w:customStyle="1" w:styleId="ab">
    <w:name w:val="Нижний колонтитул Знак"/>
    <w:basedOn w:val="a0"/>
    <w:link w:val="aa"/>
    <w:uiPriority w:val="99"/>
    <w:rsid w:val="00E066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7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6C9E"/>
    <w:rPr>
      <w:rFonts w:ascii="Tahoma" w:hAnsi="Tahoma" w:cs="Tahoma"/>
      <w:sz w:val="16"/>
      <w:szCs w:val="16"/>
    </w:rPr>
  </w:style>
  <w:style w:type="character" w:customStyle="1" w:styleId="a4">
    <w:name w:val="Текст выноски Знак"/>
    <w:basedOn w:val="a0"/>
    <w:link w:val="a3"/>
    <w:uiPriority w:val="99"/>
    <w:semiHidden/>
    <w:rsid w:val="00EA6C9E"/>
    <w:rPr>
      <w:rFonts w:ascii="Tahoma" w:hAnsi="Tahoma" w:cs="Tahoma"/>
      <w:sz w:val="16"/>
      <w:szCs w:val="16"/>
    </w:rPr>
  </w:style>
  <w:style w:type="table" w:styleId="a5">
    <w:name w:val="Table Grid"/>
    <w:basedOn w:val="a1"/>
    <w:uiPriority w:val="59"/>
    <w:rsid w:val="00D41D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8D3A1A"/>
    <w:pPr>
      <w:ind w:left="720"/>
      <w:contextualSpacing/>
    </w:pPr>
  </w:style>
  <w:style w:type="paragraph" w:styleId="a7">
    <w:name w:val="No Spacing"/>
    <w:uiPriority w:val="1"/>
    <w:qFormat/>
    <w:rsid w:val="00E066C2"/>
    <w:rPr>
      <w:lang w:val="ru-RU"/>
    </w:rPr>
  </w:style>
  <w:style w:type="paragraph" w:styleId="a8">
    <w:name w:val="header"/>
    <w:basedOn w:val="a"/>
    <w:link w:val="a9"/>
    <w:uiPriority w:val="99"/>
    <w:semiHidden/>
    <w:unhideWhenUsed/>
    <w:rsid w:val="00E066C2"/>
    <w:pPr>
      <w:tabs>
        <w:tab w:val="center" w:pos="4677"/>
        <w:tab w:val="right" w:pos="9355"/>
      </w:tabs>
    </w:pPr>
  </w:style>
  <w:style w:type="character" w:customStyle="1" w:styleId="a9">
    <w:name w:val="Верхний колонтитул Знак"/>
    <w:basedOn w:val="a0"/>
    <w:link w:val="a8"/>
    <w:uiPriority w:val="99"/>
    <w:semiHidden/>
    <w:rsid w:val="00E066C2"/>
  </w:style>
  <w:style w:type="paragraph" w:styleId="aa">
    <w:name w:val="footer"/>
    <w:basedOn w:val="a"/>
    <w:link w:val="ab"/>
    <w:uiPriority w:val="99"/>
    <w:unhideWhenUsed/>
    <w:rsid w:val="00E066C2"/>
    <w:pPr>
      <w:tabs>
        <w:tab w:val="center" w:pos="4677"/>
        <w:tab w:val="right" w:pos="9355"/>
      </w:tabs>
    </w:pPr>
  </w:style>
  <w:style w:type="character" w:customStyle="1" w:styleId="ab">
    <w:name w:val="Нижний колонтитул Знак"/>
    <w:basedOn w:val="a0"/>
    <w:link w:val="aa"/>
    <w:uiPriority w:val="99"/>
    <w:rsid w:val="00E06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69409-C0BE-4F4A-B63D-6DAC00252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2260</Words>
  <Characters>12883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Метод.кабинет</dc:creator>
  <cp:lastModifiedBy>Пользователь</cp:lastModifiedBy>
  <cp:revision>9</cp:revision>
  <cp:lastPrinted>2021-06-30T11:59:00Z</cp:lastPrinted>
  <dcterms:created xsi:type="dcterms:W3CDTF">2021-02-26T06:40:00Z</dcterms:created>
  <dcterms:modified xsi:type="dcterms:W3CDTF">2021-07-02T11:57:00Z</dcterms:modified>
</cp:coreProperties>
</file>